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181BB41B" w14:textId="77777777" w:rsidR="006252DF" w:rsidRDefault="004D374A" w:rsidP="006252DF">
      <w:pPr>
        <w:pStyle w:val="Heading2"/>
        <w:rPr>
          <w:lang w:val="en-US"/>
        </w:rPr>
      </w:pPr>
      <w:r w:rsidRPr="008A11DA">
        <w:rPr>
          <w:lang w:val="en-US"/>
        </w:rPr>
        <w:t>Purpose</w:t>
      </w:r>
    </w:p>
    <w:p w14:paraId="3F916B8C" w14:textId="56FF2251" w:rsidR="00806FB1" w:rsidRDefault="00ED74A0" w:rsidP="008A11DA">
      <w:pPr>
        <w:pStyle w:val="Heading2"/>
        <w:spacing w:before="0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  <w:lang w:val="en-US"/>
        </w:rPr>
        <w:t>This activity will help you review what you</w:t>
      </w:r>
      <w:r w:rsidR="00DC180A">
        <w:rPr>
          <w:b w:val="0"/>
          <w:bCs w:val="0"/>
          <w:sz w:val="22"/>
          <w:szCs w:val="22"/>
          <w:lang w:val="en-US"/>
        </w:rPr>
        <w:t>’</w:t>
      </w:r>
      <w:r>
        <w:rPr>
          <w:b w:val="0"/>
          <w:bCs w:val="0"/>
          <w:sz w:val="22"/>
          <w:szCs w:val="22"/>
          <w:lang w:val="en-US"/>
        </w:rPr>
        <w:t xml:space="preserve">ve learned </w:t>
      </w:r>
      <w:r w:rsidR="00DC180A">
        <w:rPr>
          <w:b w:val="0"/>
          <w:bCs w:val="0"/>
          <w:sz w:val="22"/>
          <w:szCs w:val="22"/>
          <w:lang w:val="en-US"/>
        </w:rPr>
        <w:t xml:space="preserve">over the course of </w:t>
      </w:r>
      <w:r>
        <w:rPr>
          <w:b w:val="0"/>
          <w:bCs w:val="0"/>
          <w:sz w:val="22"/>
          <w:szCs w:val="22"/>
          <w:lang w:val="en-US"/>
        </w:rPr>
        <w:t>the lesson</w:t>
      </w:r>
      <w:r w:rsidR="00D666DD">
        <w:rPr>
          <w:b w:val="0"/>
          <w:bCs w:val="0"/>
          <w:sz w:val="22"/>
          <w:szCs w:val="22"/>
          <w:lang w:val="en-US"/>
        </w:rPr>
        <w:t xml:space="preserve"> within specific confines. Summarizing key takeaways from the lesson not only helps you evaluate what you</w:t>
      </w:r>
      <w:r w:rsidR="00DC180A">
        <w:rPr>
          <w:b w:val="0"/>
          <w:bCs w:val="0"/>
          <w:sz w:val="22"/>
          <w:szCs w:val="22"/>
          <w:lang w:val="en-US"/>
        </w:rPr>
        <w:t>’</w:t>
      </w:r>
      <w:r w:rsidR="00D666DD">
        <w:rPr>
          <w:b w:val="0"/>
          <w:bCs w:val="0"/>
          <w:sz w:val="22"/>
          <w:szCs w:val="22"/>
          <w:lang w:val="en-US"/>
        </w:rPr>
        <w:t>ve learned, but also helps you determine the relative importance of each aspect of the lesson.</w:t>
      </w:r>
    </w:p>
    <w:p w14:paraId="30B32A47" w14:textId="0A51C889" w:rsidR="00697515" w:rsidRPr="008A11DA" w:rsidRDefault="00697515" w:rsidP="00697515">
      <w:pPr>
        <w:pStyle w:val="Heading2"/>
        <w:rPr>
          <w:lang w:val="en-US"/>
        </w:rPr>
      </w:pPr>
      <w:r w:rsidRPr="008A11DA">
        <w:rPr>
          <w:lang w:val="en-US"/>
        </w:rPr>
        <w:t>Process</w:t>
      </w:r>
    </w:p>
    <w:p w14:paraId="09F33636" w14:textId="0D3CB766" w:rsidR="00640480" w:rsidRDefault="00065D38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Use the space below to w</w:t>
      </w:r>
      <w:r w:rsidR="00F4060E">
        <w:rPr>
          <w:rFonts w:eastAsia="Times New Roman"/>
          <w:color w:val="000000" w:themeColor="text1"/>
          <w:lang w:bidi="ar-SA"/>
        </w:rPr>
        <w:t xml:space="preserve">rite a 20-word summary (no more, no less!) of the key takeaways from this lesson. </w:t>
      </w:r>
      <w:r w:rsidR="00DC180A">
        <w:rPr>
          <w:rFonts w:eastAsia="Times New Roman"/>
          <w:color w:val="000000" w:themeColor="text1"/>
          <w:lang w:bidi="ar-SA"/>
        </w:rPr>
        <w:t>Each word you write is “worth” 10 cents, so y</w:t>
      </w:r>
      <w:r w:rsidR="00F4060E">
        <w:rPr>
          <w:rFonts w:eastAsia="Times New Roman"/>
          <w:color w:val="000000" w:themeColor="text1"/>
          <w:lang w:bidi="ar-SA"/>
        </w:rPr>
        <w:t xml:space="preserve">our summary </w:t>
      </w:r>
      <w:r w:rsidR="00DC180A">
        <w:rPr>
          <w:rFonts w:eastAsia="Times New Roman"/>
          <w:color w:val="000000" w:themeColor="text1"/>
          <w:lang w:bidi="ar-SA"/>
        </w:rPr>
        <w:t xml:space="preserve">must </w:t>
      </w:r>
      <w:r w:rsidR="00F4060E">
        <w:rPr>
          <w:rFonts w:eastAsia="Times New Roman"/>
          <w:color w:val="000000" w:themeColor="text1"/>
          <w:lang w:bidi="ar-SA"/>
        </w:rPr>
        <w:t xml:space="preserve">not exceed </w:t>
      </w:r>
      <w:r w:rsidR="00DC180A">
        <w:rPr>
          <w:rFonts w:eastAsia="Times New Roman"/>
          <w:color w:val="000000" w:themeColor="text1"/>
          <w:lang w:bidi="ar-SA"/>
        </w:rPr>
        <w:t xml:space="preserve">a total value of </w:t>
      </w:r>
      <w:r w:rsidR="00F4060E">
        <w:rPr>
          <w:rFonts w:eastAsia="Times New Roman"/>
          <w:color w:val="000000" w:themeColor="text1"/>
          <w:lang w:bidi="ar-SA"/>
        </w:rPr>
        <w:t>two dollars</w:t>
      </w:r>
      <w:r w:rsidR="00DC180A">
        <w:rPr>
          <w:rFonts w:eastAsia="Times New Roman"/>
          <w:color w:val="000000" w:themeColor="text1"/>
          <w:lang w:bidi="ar-SA"/>
        </w:rPr>
        <w:t>!</w:t>
      </w:r>
    </w:p>
    <w:p w14:paraId="6B69A21A" w14:textId="5E1E1B32" w:rsidR="00ED74A0" w:rsidRPr="00ED74A0" w:rsidRDefault="006E0F93" w:rsidP="00ED74A0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>
        <w:rPr>
          <w:rFonts w:eastAsia="Times New Roman"/>
          <w:color w:val="000000" w:themeColor="text1"/>
          <w:lang w:bidi="ar-SA"/>
        </w:rPr>
        <w:t>Pair up with a partner and share your summaries. Did you and your partner take similar approach</w:t>
      </w:r>
      <w:r w:rsidR="00DC180A">
        <w:rPr>
          <w:rFonts w:eastAsia="Times New Roman"/>
          <w:color w:val="000000" w:themeColor="text1"/>
          <w:lang w:bidi="ar-SA"/>
        </w:rPr>
        <w:t>es</w:t>
      </w:r>
      <w:r>
        <w:rPr>
          <w:rFonts w:eastAsia="Times New Roman"/>
          <w:color w:val="000000" w:themeColor="text1"/>
          <w:lang w:bidi="ar-SA"/>
        </w:rPr>
        <w:t>? Why or why not?</w:t>
      </w:r>
    </w:p>
    <w:p w14:paraId="41E351F8" w14:textId="1656D6CD" w:rsidR="006D4C46" w:rsidRDefault="006D4C46" w:rsidP="00347F98">
      <w:pPr>
        <w:spacing w:after="0"/>
        <w:rPr>
          <w:rFonts w:ascii="Calibri" w:hAnsi="Calibri"/>
        </w:rPr>
      </w:pPr>
    </w:p>
    <w:sectPr w:rsidR="006D4C46" w:rsidSect="002D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ECBB" w14:textId="77777777" w:rsidR="00FE6FE9" w:rsidRDefault="00FE6FE9" w:rsidP="00697515">
      <w:pPr>
        <w:spacing w:after="0"/>
      </w:pPr>
      <w:r>
        <w:separator/>
      </w:r>
    </w:p>
  </w:endnote>
  <w:endnote w:type="continuationSeparator" w:id="0">
    <w:p w14:paraId="4E9807E0" w14:textId="77777777" w:rsidR="00FE6FE9" w:rsidRDefault="00FE6FE9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2C3A1" w14:textId="77777777" w:rsidR="00EC199D" w:rsidRDefault="00EC1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51B99BD3" w:rsidR="005239FE" w:rsidRDefault="005239FE" w:rsidP="00EC199D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ED74A0">
      <w:t>Closer</w:t>
    </w:r>
    <w:r w:rsidRPr="0028541F">
      <w:t>–</w:t>
    </w:r>
    <w:r w:rsidR="00ED74A0">
      <w:t>Two-Dollar Summary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7027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9ECBC" w14:textId="77777777" w:rsidR="00FE6FE9" w:rsidRDefault="00FE6FE9" w:rsidP="00697515">
      <w:pPr>
        <w:spacing w:after="0"/>
      </w:pPr>
      <w:r>
        <w:separator/>
      </w:r>
    </w:p>
  </w:footnote>
  <w:footnote w:type="continuationSeparator" w:id="0">
    <w:p w14:paraId="3589D2CF" w14:textId="77777777" w:rsidR="00FE6FE9" w:rsidRDefault="00FE6FE9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AFA2" w14:textId="77777777" w:rsidR="00EC199D" w:rsidRDefault="00EC1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13696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CF2D1" id="Rectangle 5" o:spid="_x0000_s1026" style="position:absolute;margin-left:-252.5pt;margin-top:0;width:801.65pt;height:75.1pt;z-index:-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1D54FFC4" w:rsidR="00746C55" w:rsidRPr="009F5855" w:rsidRDefault="00ED74A0" w:rsidP="00F65964">
        <w:pPr>
          <w:pStyle w:val="Header-CPLessonNumber"/>
          <w:rPr>
            <w:color w:val="000000" w:themeColor="text1"/>
            <w:lang w:val="en-US"/>
          </w:rPr>
        </w:pPr>
        <w:r>
          <w:rPr>
            <w:color w:val="000000" w:themeColor="text1"/>
            <w:lang w:val="en-US"/>
          </w:rPr>
          <w:t>WHP 1200 / LESSON 2.2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2D18A641" w:rsidR="00746C55" w:rsidRPr="009F5855" w:rsidRDefault="00DC180A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CLOSER—TWO-DOLLAR SUMMARY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76160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D15C0" id="Rectangle 1793051531" o:spid="_x0000_s1026" style="position:absolute;margin-left:-180.85pt;margin-top:0;width:801.65pt;height:75.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1738BFFD" w:rsidR="00871508" w:rsidRPr="009F5855" w:rsidRDefault="00871508" w:rsidP="00871508">
        <w:pPr>
          <w:pStyle w:val="Header-CPLessonNumber"/>
          <w:rPr>
            <w:lang w:val="en-US"/>
          </w:rPr>
        </w:pPr>
        <w:r w:rsidRPr="009F5855">
          <w:rPr>
            <w:lang w:val="en-US"/>
          </w:rPr>
          <w:t xml:space="preserve">WHP </w:t>
        </w:r>
        <w:r w:rsidR="009F5855" w:rsidRPr="009F5855">
          <w:rPr>
            <w:lang w:val="en-US"/>
          </w:rPr>
          <w:t>1200</w:t>
        </w:r>
        <w:r w:rsidRPr="009F5855">
          <w:rPr>
            <w:lang w:val="en-US"/>
          </w:rPr>
          <w:t xml:space="preserve"> / LESSON </w:t>
        </w:r>
        <w:r w:rsidR="00EA5BCD">
          <w:rPr>
            <w:lang w:val="en-US"/>
          </w:rPr>
          <w:t>2.</w:t>
        </w:r>
        <w:r w:rsidR="00ED74A0">
          <w:rPr>
            <w:lang w:val="en-US"/>
          </w:rPr>
          <w:t>2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3B880F7E" w:rsidR="00871508" w:rsidRPr="009F5855" w:rsidRDefault="00DC180A" w:rsidP="00871508">
        <w:pPr>
          <w:pStyle w:val="Title"/>
        </w:pPr>
        <w:r>
          <w:t>CLOSER—TWO-DOLLAR SUMMARY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9ABA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9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509294176">
    <w:abstractNumId w:val="8"/>
  </w:num>
  <w:num w:numId="11" w16cid:durableId="1556232605">
    <w:abstractNumId w:val="7"/>
  </w:num>
  <w:num w:numId="12" w16cid:durableId="2076775962">
    <w:abstractNumId w:val="5"/>
  </w:num>
  <w:num w:numId="13" w16cid:durableId="1646470141">
    <w:abstractNumId w:val="3"/>
  </w:num>
  <w:num w:numId="14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167BD"/>
    <w:rsid w:val="0004258B"/>
    <w:rsid w:val="00054F4A"/>
    <w:rsid w:val="00063682"/>
    <w:rsid w:val="00065D38"/>
    <w:rsid w:val="00093388"/>
    <w:rsid w:val="000A0599"/>
    <w:rsid w:val="000A3C41"/>
    <w:rsid w:val="000C7345"/>
    <w:rsid w:val="000D5563"/>
    <w:rsid w:val="000D5642"/>
    <w:rsid w:val="000E4B3A"/>
    <w:rsid w:val="00105A6A"/>
    <w:rsid w:val="00135111"/>
    <w:rsid w:val="001406F2"/>
    <w:rsid w:val="0014148E"/>
    <w:rsid w:val="00145A4F"/>
    <w:rsid w:val="001471C7"/>
    <w:rsid w:val="00147E33"/>
    <w:rsid w:val="0015414F"/>
    <w:rsid w:val="0016757A"/>
    <w:rsid w:val="0017588C"/>
    <w:rsid w:val="00177F1D"/>
    <w:rsid w:val="00187F3B"/>
    <w:rsid w:val="00192567"/>
    <w:rsid w:val="001A5D22"/>
    <w:rsid w:val="001B0D26"/>
    <w:rsid w:val="001C3D81"/>
    <w:rsid w:val="00204B87"/>
    <w:rsid w:val="002335D5"/>
    <w:rsid w:val="00242599"/>
    <w:rsid w:val="00244F24"/>
    <w:rsid w:val="00273460"/>
    <w:rsid w:val="0028541F"/>
    <w:rsid w:val="00292C48"/>
    <w:rsid w:val="002A5DFA"/>
    <w:rsid w:val="002B6EE9"/>
    <w:rsid w:val="002C1230"/>
    <w:rsid w:val="002D4138"/>
    <w:rsid w:val="002D6B0E"/>
    <w:rsid w:val="002D70FD"/>
    <w:rsid w:val="002E6C31"/>
    <w:rsid w:val="002F1A0D"/>
    <w:rsid w:val="002F62B6"/>
    <w:rsid w:val="00303252"/>
    <w:rsid w:val="00315B8F"/>
    <w:rsid w:val="00347F98"/>
    <w:rsid w:val="003503D1"/>
    <w:rsid w:val="003526F3"/>
    <w:rsid w:val="00361F6C"/>
    <w:rsid w:val="003625A9"/>
    <w:rsid w:val="00366B79"/>
    <w:rsid w:val="0037179D"/>
    <w:rsid w:val="003820CE"/>
    <w:rsid w:val="00390E53"/>
    <w:rsid w:val="003B4FB3"/>
    <w:rsid w:val="003C6E0B"/>
    <w:rsid w:val="003E046C"/>
    <w:rsid w:val="003E6707"/>
    <w:rsid w:val="00401E00"/>
    <w:rsid w:val="0040206C"/>
    <w:rsid w:val="004022FE"/>
    <w:rsid w:val="00407CC6"/>
    <w:rsid w:val="00414C11"/>
    <w:rsid w:val="00415402"/>
    <w:rsid w:val="004155DA"/>
    <w:rsid w:val="00420017"/>
    <w:rsid w:val="00431060"/>
    <w:rsid w:val="00452E38"/>
    <w:rsid w:val="00457332"/>
    <w:rsid w:val="00467AC3"/>
    <w:rsid w:val="00472CC8"/>
    <w:rsid w:val="00473B5F"/>
    <w:rsid w:val="00481706"/>
    <w:rsid w:val="00496F77"/>
    <w:rsid w:val="004C2BEE"/>
    <w:rsid w:val="004D374A"/>
    <w:rsid w:val="004E0406"/>
    <w:rsid w:val="00514E4D"/>
    <w:rsid w:val="005239FE"/>
    <w:rsid w:val="005251B5"/>
    <w:rsid w:val="00527B9F"/>
    <w:rsid w:val="00552072"/>
    <w:rsid w:val="005571FE"/>
    <w:rsid w:val="005744DF"/>
    <w:rsid w:val="00585257"/>
    <w:rsid w:val="005A1CC9"/>
    <w:rsid w:val="005B78B6"/>
    <w:rsid w:val="005D1547"/>
    <w:rsid w:val="005D1AC2"/>
    <w:rsid w:val="005D2D1B"/>
    <w:rsid w:val="005E42AF"/>
    <w:rsid w:val="005E786F"/>
    <w:rsid w:val="005F19BD"/>
    <w:rsid w:val="005F6492"/>
    <w:rsid w:val="005F707B"/>
    <w:rsid w:val="006071BD"/>
    <w:rsid w:val="006214A6"/>
    <w:rsid w:val="00623EDB"/>
    <w:rsid w:val="006252DF"/>
    <w:rsid w:val="0063130D"/>
    <w:rsid w:val="00637865"/>
    <w:rsid w:val="00640480"/>
    <w:rsid w:val="006427FA"/>
    <w:rsid w:val="00661054"/>
    <w:rsid w:val="0067205E"/>
    <w:rsid w:val="00673524"/>
    <w:rsid w:val="00673961"/>
    <w:rsid w:val="00684180"/>
    <w:rsid w:val="006860DF"/>
    <w:rsid w:val="006928D8"/>
    <w:rsid w:val="00693601"/>
    <w:rsid w:val="006942DA"/>
    <w:rsid w:val="00697515"/>
    <w:rsid w:val="006A0EF0"/>
    <w:rsid w:val="006C3415"/>
    <w:rsid w:val="006D0B84"/>
    <w:rsid w:val="006D1D89"/>
    <w:rsid w:val="006D4C46"/>
    <w:rsid w:val="006D52CA"/>
    <w:rsid w:val="006E0F93"/>
    <w:rsid w:val="006F3AEF"/>
    <w:rsid w:val="00733053"/>
    <w:rsid w:val="00736510"/>
    <w:rsid w:val="00746C55"/>
    <w:rsid w:val="007569CC"/>
    <w:rsid w:val="00764739"/>
    <w:rsid w:val="00781870"/>
    <w:rsid w:val="007824B5"/>
    <w:rsid w:val="00782BF2"/>
    <w:rsid w:val="0079705C"/>
    <w:rsid w:val="007A4442"/>
    <w:rsid w:val="007B1074"/>
    <w:rsid w:val="007B1998"/>
    <w:rsid w:val="007C0607"/>
    <w:rsid w:val="007E0D50"/>
    <w:rsid w:val="007E172F"/>
    <w:rsid w:val="00806FB1"/>
    <w:rsid w:val="00811A2C"/>
    <w:rsid w:val="008233E1"/>
    <w:rsid w:val="0084157E"/>
    <w:rsid w:val="00842FBE"/>
    <w:rsid w:val="008457E5"/>
    <w:rsid w:val="00846CA1"/>
    <w:rsid w:val="008504AE"/>
    <w:rsid w:val="0085149E"/>
    <w:rsid w:val="0086074F"/>
    <w:rsid w:val="00871508"/>
    <w:rsid w:val="00876AE8"/>
    <w:rsid w:val="008A11DA"/>
    <w:rsid w:val="008A417A"/>
    <w:rsid w:val="008D1B50"/>
    <w:rsid w:val="008E368D"/>
    <w:rsid w:val="008F5F36"/>
    <w:rsid w:val="00903461"/>
    <w:rsid w:val="00933DFB"/>
    <w:rsid w:val="0094659C"/>
    <w:rsid w:val="00962AEE"/>
    <w:rsid w:val="00994B42"/>
    <w:rsid w:val="009A1B98"/>
    <w:rsid w:val="009A69AD"/>
    <w:rsid w:val="009B12BC"/>
    <w:rsid w:val="009B7BEF"/>
    <w:rsid w:val="009D43EA"/>
    <w:rsid w:val="009E2940"/>
    <w:rsid w:val="009F07A5"/>
    <w:rsid w:val="009F5855"/>
    <w:rsid w:val="00A13437"/>
    <w:rsid w:val="00A272B5"/>
    <w:rsid w:val="00A42DCA"/>
    <w:rsid w:val="00A42F86"/>
    <w:rsid w:val="00AA0641"/>
    <w:rsid w:val="00AA42D5"/>
    <w:rsid w:val="00AA6C1B"/>
    <w:rsid w:val="00AB5D66"/>
    <w:rsid w:val="00AC6BFD"/>
    <w:rsid w:val="00AD6ABD"/>
    <w:rsid w:val="00AE06B5"/>
    <w:rsid w:val="00AF321A"/>
    <w:rsid w:val="00AF3530"/>
    <w:rsid w:val="00B00BE1"/>
    <w:rsid w:val="00B02DA0"/>
    <w:rsid w:val="00B07493"/>
    <w:rsid w:val="00B23354"/>
    <w:rsid w:val="00B27419"/>
    <w:rsid w:val="00B324B1"/>
    <w:rsid w:val="00B36058"/>
    <w:rsid w:val="00B56500"/>
    <w:rsid w:val="00B63473"/>
    <w:rsid w:val="00B73B9B"/>
    <w:rsid w:val="00B82E9C"/>
    <w:rsid w:val="00B86515"/>
    <w:rsid w:val="00B94099"/>
    <w:rsid w:val="00B97418"/>
    <w:rsid w:val="00BA190D"/>
    <w:rsid w:val="00BB23C6"/>
    <w:rsid w:val="00BC6374"/>
    <w:rsid w:val="00BD0447"/>
    <w:rsid w:val="00BD161A"/>
    <w:rsid w:val="00BF2EA4"/>
    <w:rsid w:val="00BF5D90"/>
    <w:rsid w:val="00C2295F"/>
    <w:rsid w:val="00C241B0"/>
    <w:rsid w:val="00C26DE2"/>
    <w:rsid w:val="00C41099"/>
    <w:rsid w:val="00C433DE"/>
    <w:rsid w:val="00C82009"/>
    <w:rsid w:val="00C931FE"/>
    <w:rsid w:val="00C93A63"/>
    <w:rsid w:val="00C967F0"/>
    <w:rsid w:val="00C96E4C"/>
    <w:rsid w:val="00CA6C77"/>
    <w:rsid w:val="00CC0164"/>
    <w:rsid w:val="00CF140E"/>
    <w:rsid w:val="00CF1B71"/>
    <w:rsid w:val="00CF6651"/>
    <w:rsid w:val="00D173D0"/>
    <w:rsid w:val="00D21BC9"/>
    <w:rsid w:val="00D60642"/>
    <w:rsid w:val="00D616C5"/>
    <w:rsid w:val="00D62028"/>
    <w:rsid w:val="00D62F6A"/>
    <w:rsid w:val="00D64775"/>
    <w:rsid w:val="00D666DD"/>
    <w:rsid w:val="00D830C9"/>
    <w:rsid w:val="00D86C2F"/>
    <w:rsid w:val="00D93A45"/>
    <w:rsid w:val="00DA691A"/>
    <w:rsid w:val="00DC180A"/>
    <w:rsid w:val="00DC4C12"/>
    <w:rsid w:val="00DE4B48"/>
    <w:rsid w:val="00DE53FD"/>
    <w:rsid w:val="00DE7397"/>
    <w:rsid w:val="00DE7A00"/>
    <w:rsid w:val="00DE7ECD"/>
    <w:rsid w:val="00DF7ED0"/>
    <w:rsid w:val="00E02F36"/>
    <w:rsid w:val="00E064FB"/>
    <w:rsid w:val="00E26AD6"/>
    <w:rsid w:val="00E325D8"/>
    <w:rsid w:val="00E33E83"/>
    <w:rsid w:val="00E618F7"/>
    <w:rsid w:val="00E70AD5"/>
    <w:rsid w:val="00E8061A"/>
    <w:rsid w:val="00E862CD"/>
    <w:rsid w:val="00E923F5"/>
    <w:rsid w:val="00E92E51"/>
    <w:rsid w:val="00EA5BCD"/>
    <w:rsid w:val="00EB018E"/>
    <w:rsid w:val="00EB15BE"/>
    <w:rsid w:val="00EC199D"/>
    <w:rsid w:val="00ED74A0"/>
    <w:rsid w:val="00EE04D7"/>
    <w:rsid w:val="00EF18EF"/>
    <w:rsid w:val="00F03B36"/>
    <w:rsid w:val="00F21C7D"/>
    <w:rsid w:val="00F36619"/>
    <w:rsid w:val="00F3693C"/>
    <w:rsid w:val="00F4060E"/>
    <w:rsid w:val="00F4615C"/>
    <w:rsid w:val="00F47F4E"/>
    <w:rsid w:val="00F757CA"/>
    <w:rsid w:val="00F8012D"/>
    <w:rsid w:val="00FA2B22"/>
    <w:rsid w:val="00FC17BF"/>
    <w:rsid w:val="00FC7C32"/>
    <w:rsid w:val="00FD27F9"/>
    <w:rsid w:val="00FE6FE9"/>
    <w:rsid w:val="00FF68B3"/>
    <w:rsid w:val="00FF7A7B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5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35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CLOSER—TWO-DOLLAR SUMMARY</dc:title>
  <dc:subject>WHP 1200 / LESSON 2.2</dc:subject>
  <dc:creator>Bridgette O’Connor</dc:creator>
  <cp:keywords/>
  <dc:description/>
  <cp:lastModifiedBy>Jay Heins</cp:lastModifiedBy>
  <cp:revision>3</cp:revision>
  <cp:lastPrinted>2023-11-09T20:37:00Z</cp:lastPrinted>
  <dcterms:created xsi:type="dcterms:W3CDTF">2024-07-31T16:51:00Z</dcterms:created>
  <dcterms:modified xsi:type="dcterms:W3CDTF">2024-08-15T21:44:00Z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