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904639"/>
    <w:p w14:paraId="04B4E197" w14:textId="20C0F972" w:rsidR="00DA1410" w:rsidRPr="00A11C2A" w:rsidRDefault="005919EB" w:rsidP="00781F17">
      <w:pPr>
        <w:pStyle w:val="BodyText"/>
        <w:spacing w:after="0"/>
        <w:ind w:right="176"/>
        <w:rPr>
          <w:rFonts w:eastAsia="Times New Roman"/>
          <w:b/>
          <w:bCs/>
          <w:color w:val="000000" w:themeColor="text1"/>
          <w:lang w:val="en-US" w:bidi="ar-SA"/>
        </w:rPr>
      </w:pPr>
      <w:r>
        <w:rPr>
          <w:noProof/>
        </w:rPr>
        <mc:AlternateContent>
          <mc:Choice Requires="wps">
            <w:drawing>
              <wp:anchor distT="0" distB="0" distL="114300" distR="114300" simplePos="0" relativeHeight="251659264" behindDoc="1" locked="1" layoutInCell="1" allowOverlap="1" wp14:anchorId="4E79732A" wp14:editId="77E425C7">
                <wp:simplePos x="0" y="0"/>
                <wp:positionH relativeFrom="margin">
                  <wp:posOffset>-762635</wp:posOffset>
                </wp:positionH>
                <wp:positionV relativeFrom="margin">
                  <wp:posOffset>5859780</wp:posOffset>
                </wp:positionV>
                <wp:extent cx="9992995" cy="273050"/>
                <wp:effectExtent l="0" t="0" r="0" b="0"/>
                <wp:wrapNone/>
                <wp:docPr id="1446513381"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7FF8A611" w14:textId="4D53C1D8" w:rsidR="005919EB" w:rsidRPr="00D84410" w:rsidRDefault="005919EB" w:rsidP="005919EB">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8"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sidR="00207BEE" w:rsidRPr="00207BEE">
                              <w:rPr>
                                <w:color w:val="000000"/>
                                <w14:textFill>
                                  <w14:solidFill>
                                    <w14:srgbClr w14:val="000000">
                                      <w14:alpha w14:val="49665"/>
                                    </w14:srgbClr>
                                  </w14:solidFill>
                                </w14:textFill>
                              </w:rPr>
                              <w:t>Activity—Inspiring Action</w:t>
                            </w:r>
                            <w:r w:rsidRPr="00D84410">
                              <w:rPr>
                                <w:color w:val="000000"/>
                                <w14:textFill>
                                  <w14:solidFill>
                                    <w14:srgbClr w14:val="000000">
                                      <w14:alpha w14:val="49665"/>
                                    </w14:srgbClr>
                                  </w14:solidFill>
                                </w14:textFill>
                              </w:rPr>
                              <w:t xml:space="preserve">”, OER Project, </w:t>
                            </w:r>
                            <w:hyperlink r:id="rId9"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9732A" id="_x0000_t202" coordsize="21600,21600" o:spt="202" path="m,l,21600r21600,l21600,xe">
                <v:stroke joinstyle="miter"/>
                <v:path gradientshapeok="t" o:connecttype="rect"/>
              </v:shapetype>
              <v:shape id="Text Box 2" o:spid="_x0000_s1026" type="#_x0000_t202" style="position:absolute;margin-left:-60.05pt;margin-top:461.4pt;width:786.85pt;height: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" filled="f" stroked="f" strokeweight=".5pt">
                <v:textbox>
                  <w:txbxContent>
                    <w:p w14:paraId="7FF8A611" w14:textId="4D53C1D8" w:rsidR="005919EB" w:rsidRPr="00D84410" w:rsidRDefault="005919EB" w:rsidP="005919EB">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0"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sidR="00207BEE" w:rsidRPr="00207BEE">
                        <w:rPr>
                          <w:color w:val="000000"/>
                          <w14:textFill>
                            <w14:solidFill>
                              <w14:srgbClr w14:val="000000">
                                <w14:alpha w14:val="49665"/>
                              </w14:srgbClr>
                            </w14:solidFill>
                          </w14:textFill>
                        </w:rPr>
                        <w:t>Activity—Inspiring Action</w:t>
                      </w:r>
                      <w:r w:rsidRPr="00D84410">
                        <w:rPr>
                          <w:color w:val="000000"/>
                          <w14:textFill>
                            <w14:solidFill>
                              <w14:srgbClr w14:val="000000">
                                <w14:alpha w14:val="49665"/>
                              </w14:srgbClr>
                            </w14:solidFill>
                          </w14:textFill>
                        </w:rPr>
                        <w:t xml:space="preserve">”, OER Project, </w:t>
                      </w:r>
                      <w:hyperlink r:id="rId11"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r w:rsidR="00DA1410" w:rsidRPr="00A11C2A">
        <w:rPr>
          <w:rFonts w:eastAsia="Times New Roman"/>
          <w:b/>
          <w:bCs/>
          <w:color w:val="000000" w:themeColor="text1"/>
          <w:lang w:val="en-US" w:bidi="ar-SA"/>
        </w:rPr>
        <w:t>Purpose</w:t>
      </w:r>
    </w:p>
    <w:p w14:paraId="2A3EFFA6" w14:textId="71F15594" w:rsidR="00DA1410" w:rsidRPr="00A11C2A" w:rsidRDefault="0000325B" w:rsidP="00DA1410">
      <w:pPr>
        <w:spacing w:after="0"/>
        <w:contextualSpacing/>
        <w:rPr>
          <w:rFonts w:eastAsia="Times New Roman"/>
          <w:color w:val="000000" w:themeColor="text1"/>
          <w:lang w:val="en-US" w:bidi="ar-SA"/>
        </w:rPr>
      </w:pPr>
      <w:r w:rsidRPr="0000325B">
        <w:rPr>
          <w:rFonts w:eastAsia="Times New Roman"/>
          <w:color w:val="000000" w:themeColor="text1"/>
          <w:lang w:val="en-US" w:bidi="ar-SA"/>
        </w:rPr>
        <w:t>Although this course has barely begun, you’ve already learned some pretty disheartening climate statistics. However, if you’re going to take on climate change, you need to be optimistic about your ability to convince people to act and prevent the worst impacts. In this activity, you’ll find the inspiration to design a campaign that will educate and inspire others to take action to combat climate change.</w:t>
      </w:r>
    </w:p>
    <w:p w14:paraId="4DE25A12" w14:textId="77777777" w:rsidR="00DA1410" w:rsidRPr="00A11C2A" w:rsidRDefault="00DA1410" w:rsidP="00DA1410">
      <w:pPr>
        <w:pStyle w:val="Heading2"/>
      </w:pPr>
      <w:r w:rsidRPr="00A11C2A">
        <w:t>Process</w:t>
      </w:r>
    </w:p>
    <w:p w14:paraId="4BDEF61A" w14:textId="743F79D0" w:rsidR="009C7A64" w:rsidRDefault="0000325B" w:rsidP="007B5A19">
      <w:pPr>
        <w:pStyle w:val="BodyText"/>
        <w:spacing w:before="72"/>
        <w:ind w:right="176"/>
        <w:rPr>
          <w:bCs/>
        </w:rPr>
      </w:pPr>
      <w:r w:rsidRPr="0000325B">
        <w:rPr>
          <w:bCs/>
        </w:rPr>
        <w:t xml:space="preserve">In this activity, you’ll learn about different ways you can take action in your local or online communities to combat climate change.  </w:t>
      </w:r>
    </w:p>
    <w:p w14:paraId="446B6A40" w14:textId="4705CC62" w:rsidR="0000325B" w:rsidRDefault="0000325B" w:rsidP="0000325B">
      <w:pPr>
        <w:pStyle w:val="BodyText"/>
        <w:widowControl w:val="0"/>
        <w:numPr>
          <w:ilvl w:val="0"/>
          <w:numId w:val="28"/>
        </w:numPr>
        <w:autoSpaceDE w:val="0"/>
        <w:autoSpaceDN w:val="0"/>
        <w:spacing w:before="72" w:after="0"/>
        <w:ind w:right="158"/>
        <w:rPr>
          <w:color w:val="231F20"/>
          <w:spacing w:val="-4"/>
        </w:rPr>
      </w:pPr>
      <w:r>
        <w:rPr>
          <w:color w:val="231F20"/>
          <w:spacing w:val="-4"/>
        </w:rPr>
        <w:t>Explore the Delicious Nuggets website by Earth Alliance (</w:t>
      </w:r>
      <w:hyperlink r:id="rId12" w:history="1">
        <w:r w:rsidRPr="0078113B">
          <w:rPr>
            <w:rStyle w:val="Hyperlink"/>
            <w:spacing w:val="-4"/>
          </w:rPr>
          <w:t>https://nuggets.earthalliance.org/cards/nugget-explainer</w:t>
        </w:r>
      </w:hyperlink>
      <w:r>
        <w:rPr>
          <w:color w:val="231F20"/>
          <w:spacing w:val="-4"/>
        </w:rPr>
        <w:t xml:space="preserve">).  Use the information you gather from the site </w:t>
      </w:r>
      <w:r w:rsidR="00D81934">
        <w:rPr>
          <w:color w:val="231F20"/>
          <w:spacing w:val="-4"/>
        </w:rPr>
        <w:t>t</w:t>
      </w:r>
      <w:r>
        <w:rPr>
          <w:color w:val="231F20"/>
          <w:spacing w:val="-4"/>
        </w:rPr>
        <w:t>o answer these questions:</w:t>
      </w:r>
    </w:p>
    <w:p w14:paraId="67D7E3CD" w14:textId="77777777" w:rsidR="0000325B" w:rsidRDefault="0000325B" w:rsidP="0000325B">
      <w:pPr>
        <w:pStyle w:val="BodyText"/>
        <w:widowControl w:val="0"/>
        <w:numPr>
          <w:ilvl w:val="0"/>
          <w:numId w:val="31"/>
        </w:numPr>
        <w:autoSpaceDE w:val="0"/>
        <w:autoSpaceDN w:val="0"/>
        <w:spacing w:after="0"/>
        <w:ind w:right="159"/>
        <w:rPr>
          <w:color w:val="231F20"/>
          <w:spacing w:val="-4"/>
        </w:rPr>
      </w:pPr>
      <w:r>
        <w:rPr>
          <w:color w:val="231F20"/>
          <w:spacing w:val="-4"/>
        </w:rPr>
        <w:t xml:space="preserve">According to Earth Alliance, what are </w:t>
      </w:r>
      <w:r w:rsidRPr="003852A6">
        <w:rPr>
          <w:i/>
          <w:iCs/>
          <w:color w:val="231F20"/>
          <w:spacing w:val="-4"/>
        </w:rPr>
        <w:t>nuggets</w:t>
      </w:r>
      <w:r>
        <w:rPr>
          <w:color w:val="231F20"/>
          <w:spacing w:val="-4"/>
        </w:rPr>
        <w:t>?</w:t>
      </w:r>
    </w:p>
    <w:p w14:paraId="604B2568" w14:textId="77777777" w:rsidR="0000325B" w:rsidRDefault="0000325B" w:rsidP="0000325B">
      <w:pPr>
        <w:pStyle w:val="BodyText"/>
        <w:widowControl w:val="0"/>
        <w:numPr>
          <w:ilvl w:val="0"/>
          <w:numId w:val="31"/>
        </w:numPr>
        <w:autoSpaceDE w:val="0"/>
        <w:autoSpaceDN w:val="0"/>
        <w:spacing w:after="0"/>
        <w:ind w:right="159"/>
        <w:rPr>
          <w:color w:val="231F20"/>
          <w:spacing w:val="-4"/>
        </w:rPr>
      </w:pPr>
      <w:r>
        <w:rPr>
          <w:color w:val="231F20"/>
          <w:spacing w:val="-4"/>
        </w:rPr>
        <w:t>How are you a creator? How can creators change behavior and inspire action?</w:t>
      </w:r>
    </w:p>
    <w:p w14:paraId="3DE7033D" w14:textId="77777777" w:rsidR="0000325B" w:rsidRDefault="0000325B" w:rsidP="0000325B">
      <w:pPr>
        <w:pStyle w:val="BodyText"/>
        <w:widowControl w:val="0"/>
        <w:numPr>
          <w:ilvl w:val="0"/>
          <w:numId w:val="31"/>
        </w:numPr>
        <w:autoSpaceDE w:val="0"/>
        <w:autoSpaceDN w:val="0"/>
        <w:spacing w:after="0"/>
        <w:ind w:right="159"/>
        <w:rPr>
          <w:color w:val="231F20"/>
          <w:spacing w:val="-4"/>
        </w:rPr>
      </w:pPr>
      <w:r>
        <w:rPr>
          <w:color w:val="231F20"/>
          <w:spacing w:val="-4"/>
        </w:rPr>
        <w:t xml:space="preserve">What are the differences between creative prompt nuggets and resource nuggets? </w:t>
      </w:r>
    </w:p>
    <w:p w14:paraId="627409AF" w14:textId="5FDBF57B" w:rsidR="0000325B" w:rsidRDefault="0000325B" w:rsidP="0000325B">
      <w:pPr>
        <w:pStyle w:val="BodyText"/>
        <w:widowControl w:val="0"/>
        <w:numPr>
          <w:ilvl w:val="0"/>
          <w:numId w:val="28"/>
        </w:numPr>
        <w:autoSpaceDE w:val="0"/>
        <w:autoSpaceDN w:val="0"/>
        <w:spacing w:before="72" w:after="0"/>
        <w:ind w:right="158"/>
        <w:rPr>
          <w:color w:val="231F20"/>
          <w:spacing w:val="-4"/>
        </w:rPr>
      </w:pPr>
      <w:r>
        <w:rPr>
          <w:color w:val="231F20"/>
          <w:spacing w:val="-4"/>
        </w:rPr>
        <w:t>Your teacher will break the class into small groups (three to four students per group)</w:t>
      </w:r>
      <w:r w:rsidR="00D81934">
        <w:rPr>
          <w:color w:val="231F20"/>
          <w:spacing w:val="-4"/>
        </w:rPr>
        <w:t>.</w:t>
      </w:r>
      <w:r>
        <w:rPr>
          <w:color w:val="231F20"/>
          <w:spacing w:val="-4"/>
        </w:rPr>
        <w:t xml:space="preserve"> </w:t>
      </w:r>
      <w:r w:rsidR="00D81934">
        <w:rPr>
          <w:color w:val="231F20"/>
          <w:spacing w:val="-4"/>
        </w:rPr>
        <w:t>You’ll</w:t>
      </w:r>
      <w:r>
        <w:rPr>
          <w:color w:val="231F20"/>
          <w:spacing w:val="-4"/>
        </w:rPr>
        <w:t xml:space="preserve"> create either a creative prompt or resource nugget that focuses on a climate change topic that is meaningful to your community. Your nugget can be a short video, slide presentation, or poster. </w:t>
      </w:r>
    </w:p>
    <w:p w14:paraId="18A46634" w14:textId="77777777" w:rsidR="0000325B" w:rsidRDefault="0000325B" w:rsidP="0000325B">
      <w:pPr>
        <w:pStyle w:val="BodyText"/>
        <w:widowControl w:val="0"/>
        <w:numPr>
          <w:ilvl w:val="0"/>
          <w:numId w:val="28"/>
        </w:numPr>
        <w:autoSpaceDE w:val="0"/>
        <w:autoSpaceDN w:val="0"/>
        <w:spacing w:before="72" w:after="0"/>
        <w:ind w:right="158"/>
        <w:rPr>
          <w:color w:val="231F20"/>
          <w:spacing w:val="-4"/>
        </w:rPr>
      </w:pPr>
      <w:r w:rsidRPr="007522B0">
        <w:rPr>
          <w:color w:val="231F20"/>
          <w:spacing w:val="-4"/>
        </w:rPr>
        <w:t xml:space="preserve">Your group’s presentations should be no more than </w:t>
      </w:r>
      <w:r>
        <w:rPr>
          <w:color w:val="231F20"/>
          <w:spacing w:val="-4"/>
        </w:rPr>
        <w:t xml:space="preserve">five minutes </w:t>
      </w:r>
      <w:r w:rsidRPr="007522B0">
        <w:rPr>
          <w:color w:val="231F20"/>
          <w:spacing w:val="-4"/>
        </w:rPr>
        <w:t xml:space="preserve">and </w:t>
      </w:r>
      <w:r>
        <w:rPr>
          <w:color w:val="231F20"/>
          <w:spacing w:val="-4"/>
        </w:rPr>
        <w:t xml:space="preserve">should </w:t>
      </w:r>
      <w:r w:rsidRPr="007522B0">
        <w:rPr>
          <w:color w:val="231F20"/>
          <w:spacing w:val="-4"/>
        </w:rPr>
        <w:t>include information</w:t>
      </w:r>
      <w:r>
        <w:rPr>
          <w:color w:val="231F20"/>
          <w:spacing w:val="-4"/>
        </w:rPr>
        <w:t>—</w:t>
      </w:r>
      <w:r w:rsidRPr="007522B0">
        <w:rPr>
          <w:color w:val="231F20"/>
          <w:spacing w:val="-4"/>
        </w:rPr>
        <w:t>such as data and evidence from the course</w:t>
      </w:r>
      <w:r>
        <w:rPr>
          <w:color w:val="231F20"/>
          <w:spacing w:val="-4"/>
        </w:rPr>
        <w:t>—</w:t>
      </w:r>
      <w:r w:rsidRPr="007522B0">
        <w:rPr>
          <w:color w:val="231F20"/>
          <w:spacing w:val="-4"/>
        </w:rPr>
        <w:t>that will educate and inspire people to act to reduce emissions and stop the negative impacts of climate change.</w:t>
      </w:r>
    </w:p>
    <w:p w14:paraId="75F19461" w14:textId="77777777" w:rsidR="0000325B" w:rsidRDefault="0000325B" w:rsidP="0000325B">
      <w:pPr>
        <w:pStyle w:val="BodyText"/>
        <w:widowControl w:val="0"/>
        <w:numPr>
          <w:ilvl w:val="0"/>
          <w:numId w:val="28"/>
        </w:numPr>
        <w:autoSpaceDE w:val="0"/>
        <w:autoSpaceDN w:val="0"/>
        <w:spacing w:before="72" w:after="0"/>
        <w:ind w:right="158"/>
        <w:rPr>
          <w:color w:val="231F20"/>
          <w:spacing w:val="-4"/>
        </w:rPr>
      </w:pPr>
      <w:r w:rsidRPr="00F74AD6">
        <w:rPr>
          <w:color w:val="231F20"/>
          <w:spacing w:val="-4"/>
        </w:rPr>
        <w:t xml:space="preserve">Once all groups </w:t>
      </w:r>
      <w:r>
        <w:rPr>
          <w:color w:val="231F20"/>
          <w:spacing w:val="-4"/>
        </w:rPr>
        <w:t>have</w:t>
      </w:r>
      <w:r w:rsidRPr="00F74AD6">
        <w:rPr>
          <w:color w:val="231F20"/>
          <w:spacing w:val="-4"/>
        </w:rPr>
        <w:t xml:space="preserve"> finished, you’ll</w:t>
      </w:r>
      <w:r w:rsidRPr="00F74AD6">
        <w:rPr>
          <w:color w:val="231F20"/>
          <w:spacing w:val="-6"/>
        </w:rPr>
        <w:t xml:space="preserve"> </w:t>
      </w:r>
      <w:r w:rsidRPr="00F74AD6">
        <w:rPr>
          <w:color w:val="231F20"/>
          <w:spacing w:val="-4"/>
        </w:rPr>
        <w:t>present</w:t>
      </w:r>
      <w:r w:rsidRPr="00F74AD6">
        <w:rPr>
          <w:color w:val="231F20"/>
          <w:spacing w:val="-11"/>
        </w:rPr>
        <w:t xml:space="preserve"> </w:t>
      </w:r>
      <w:r w:rsidRPr="00F74AD6">
        <w:rPr>
          <w:color w:val="231F20"/>
          <w:spacing w:val="-4"/>
        </w:rPr>
        <w:t>your campaigns to the class</w:t>
      </w:r>
      <w:r w:rsidRPr="00F74AD6">
        <w:rPr>
          <w:color w:val="231F20"/>
          <w:spacing w:val="-6"/>
        </w:rPr>
        <w:t xml:space="preserve"> </w:t>
      </w:r>
      <w:r w:rsidRPr="00F74AD6">
        <w:rPr>
          <w:color w:val="231F20"/>
          <w:spacing w:val="-4"/>
        </w:rPr>
        <w:t>in</w:t>
      </w:r>
      <w:r w:rsidRPr="00F74AD6">
        <w:rPr>
          <w:color w:val="231F20"/>
          <w:spacing w:val="-6"/>
        </w:rPr>
        <w:t xml:space="preserve"> </w:t>
      </w:r>
      <w:r w:rsidRPr="00F74AD6">
        <w:rPr>
          <w:color w:val="231F20"/>
          <w:spacing w:val="-4"/>
        </w:rPr>
        <w:t>a</w:t>
      </w:r>
      <w:r w:rsidRPr="00F74AD6">
        <w:rPr>
          <w:color w:val="231F20"/>
          <w:spacing w:val="-6"/>
        </w:rPr>
        <w:t xml:space="preserve"> </w:t>
      </w:r>
      <w:r w:rsidRPr="00F74AD6">
        <w:rPr>
          <w:color w:val="231F20"/>
          <w:spacing w:val="-4"/>
        </w:rPr>
        <w:t>way</w:t>
      </w:r>
      <w:r w:rsidRPr="00F74AD6">
        <w:rPr>
          <w:color w:val="231F20"/>
          <w:spacing w:val="-14"/>
        </w:rPr>
        <w:t xml:space="preserve"> </w:t>
      </w:r>
      <w:r w:rsidRPr="00F74AD6">
        <w:rPr>
          <w:color w:val="231F20"/>
          <w:spacing w:val="-4"/>
        </w:rPr>
        <w:t>that</w:t>
      </w:r>
      <w:r w:rsidRPr="00F74AD6">
        <w:rPr>
          <w:color w:val="231F20"/>
          <w:spacing w:val="-6"/>
        </w:rPr>
        <w:t xml:space="preserve"> </w:t>
      </w:r>
      <w:r w:rsidRPr="00F74AD6">
        <w:rPr>
          <w:color w:val="231F20"/>
          <w:spacing w:val="-4"/>
        </w:rPr>
        <w:t>will</w:t>
      </w:r>
      <w:r w:rsidRPr="00F74AD6">
        <w:rPr>
          <w:color w:val="231F20"/>
          <w:spacing w:val="-6"/>
        </w:rPr>
        <w:t xml:space="preserve"> </w:t>
      </w:r>
      <w:r w:rsidRPr="00F74AD6">
        <w:rPr>
          <w:color w:val="231F20"/>
          <w:spacing w:val="-4"/>
        </w:rPr>
        <w:t>motivate</w:t>
      </w:r>
      <w:r w:rsidRPr="00F74AD6">
        <w:rPr>
          <w:color w:val="231F20"/>
          <w:spacing w:val="-11"/>
        </w:rPr>
        <w:t xml:space="preserve"> </w:t>
      </w:r>
      <w:r w:rsidRPr="00F74AD6">
        <w:rPr>
          <w:color w:val="231F20"/>
          <w:spacing w:val="-4"/>
        </w:rPr>
        <w:t xml:space="preserve">the </w:t>
      </w:r>
      <w:r w:rsidRPr="00F74AD6">
        <w:rPr>
          <w:color w:val="231F20"/>
          <w:spacing w:val="-2"/>
        </w:rPr>
        <w:t>audience</w:t>
      </w:r>
      <w:r w:rsidRPr="00F74AD6">
        <w:rPr>
          <w:color w:val="231F20"/>
          <w:spacing w:val="-16"/>
        </w:rPr>
        <w:t xml:space="preserve"> </w:t>
      </w:r>
      <w:r w:rsidRPr="00F74AD6">
        <w:rPr>
          <w:color w:val="231F20"/>
          <w:spacing w:val="-2"/>
        </w:rPr>
        <w:t>to</w:t>
      </w:r>
      <w:r w:rsidRPr="00F74AD6">
        <w:rPr>
          <w:color w:val="231F20"/>
          <w:spacing w:val="-15"/>
        </w:rPr>
        <w:t xml:space="preserve"> </w:t>
      </w:r>
      <w:r w:rsidRPr="00F74AD6">
        <w:rPr>
          <w:color w:val="231F20"/>
          <w:spacing w:val="-2"/>
        </w:rPr>
        <w:t>action.</w:t>
      </w:r>
      <w:r w:rsidRPr="00F74AD6">
        <w:rPr>
          <w:color w:val="231F20"/>
          <w:spacing w:val="-12"/>
        </w:rPr>
        <w:t xml:space="preserve"> </w:t>
      </w:r>
    </w:p>
    <w:p w14:paraId="4FD655FB" w14:textId="77777777" w:rsidR="0000325B" w:rsidRPr="003852A6" w:rsidRDefault="0000325B" w:rsidP="0000325B">
      <w:pPr>
        <w:pStyle w:val="BodyText"/>
        <w:widowControl w:val="0"/>
        <w:numPr>
          <w:ilvl w:val="0"/>
          <w:numId w:val="28"/>
        </w:numPr>
        <w:autoSpaceDE w:val="0"/>
        <w:autoSpaceDN w:val="0"/>
        <w:spacing w:before="72" w:after="0"/>
        <w:ind w:right="158"/>
        <w:rPr>
          <w:color w:val="231F20"/>
          <w:spacing w:val="-4"/>
        </w:rPr>
      </w:pPr>
      <w:r>
        <w:rPr>
          <w:rFonts w:cstheme="minorBidi"/>
          <w:color w:val="231F20"/>
        </w:rPr>
        <w:t>Finally,</w:t>
      </w:r>
      <w:r w:rsidRPr="00F74AD6">
        <w:rPr>
          <w:rFonts w:cstheme="minorBidi"/>
          <w:color w:val="231F20"/>
        </w:rPr>
        <w:t xml:space="preserve"> respond to the following questions</w:t>
      </w:r>
      <w:r>
        <w:rPr>
          <w:rFonts w:cstheme="minorBidi"/>
          <w:color w:val="231F20"/>
        </w:rPr>
        <w:t xml:space="preserve"> based on the presentations</w:t>
      </w:r>
      <w:r w:rsidRPr="00F74AD6">
        <w:rPr>
          <w:rFonts w:cstheme="minorBidi"/>
          <w:color w:val="231F20"/>
        </w:rPr>
        <w:t>:</w:t>
      </w:r>
    </w:p>
    <w:p w14:paraId="6CAD6B0D" w14:textId="77777777" w:rsidR="0000325B" w:rsidRPr="0000325B" w:rsidRDefault="0000325B" w:rsidP="0000325B">
      <w:pPr>
        <w:pStyle w:val="BodyText"/>
        <w:widowControl w:val="0"/>
        <w:numPr>
          <w:ilvl w:val="0"/>
          <w:numId w:val="32"/>
        </w:numPr>
        <w:autoSpaceDE w:val="0"/>
        <w:autoSpaceDN w:val="0"/>
        <w:spacing w:after="0"/>
        <w:ind w:right="493"/>
        <w:jc w:val="both"/>
        <w:rPr>
          <w:sz w:val="21"/>
          <w:szCs w:val="24"/>
        </w:rPr>
      </w:pPr>
      <w:r w:rsidRPr="0000325B">
        <w:rPr>
          <w:sz w:val="21"/>
          <w:szCs w:val="24"/>
        </w:rPr>
        <w:t>Which campaign was the most inspiring? Why?</w:t>
      </w:r>
    </w:p>
    <w:p w14:paraId="570D562B" w14:textId="77777777" w:rsidR="0000325B" w:rsidRDefault="0000325B" w:rsidP="0000325B">
      <w:pPr>
        <w:pStyle w:val="BodyText"/>
        <w:widowControl w:val="0"/>
        <w:numPr>
          <w:ilvl w:val="0"/>
          <w:numId w:val="32"/>
        </w:numPr>
        <w:autoSpaceDE w:val="0"/>
        <w:autoSpaceDN w:val="0"/>
        <w:spacing w:after="0"/>
        <w:ind w:right="493"/>
        <w:jc w:val="both"/>
        <w:rPr>
          <w:sz w:val="21"/>
          <w:szCs w:val="24"/>
        </w:rPr>
      </w:pPr>
      <w:r w:rsidRPr="0000325B">
        <w:rPr>
          <w:sz w:val="21"/>
          <w:szCs w:val="24"/>
        </w:rPr>
        <w:t>Would you consider the group that presented on the campaign an authority on their topic? Why or why not?</w:t>
      </w:r>
    </w:p>
    <w:bookmarkEnd w:id="0"/>
    <w:p w14:paraId="2FB6EE14" w14:textId="48A349A0" w:rsidR="00134361" w:rsidRDefault="00134361" w:rsidP="0000325B">
      <w:pPr>
        <w:pStyle w:val="BodyText"/>
        <w:widowControl w:val="0"/>
        <w:autoSpaceDE w:val="0"/>
        <w:autoSpaceDN w:val="0"/>
        <w:spacing w:after="0"/>
        <w:ind w:right="493"/>
        <w:jc w:val="both"/>
        <w:rPr>
          <w:b/>
        </w:rPr>
      </w:pPr>
    </w:p>
    <w:p w14:paraId="18CB983B" w14:textId="77777777" w:rsidR="00370E9E" w:rsidRPr="00370E9E" w:rsidRDefault="00370E9E" w:rsidP="00370E9E"/>
    <w:p w14:paraId="56B908FA" w14:textId="77777777" w:rsidR="00370E9E" w:rsidRPr="00370E9E" w:rsidRDefault="00370E9E" w:rsidP="00370E9E"/>
    <w:p w14:paraId="21BE1790" w14:textId="77777777" w:rsidR="00370E9E" w:rsidRDefault="00370E9E" w:rsidP="00370E9E">
      <w:pPr>
        <w:rPr>
          <w:b/>
        </w:rPr>
      </w:pPr>
    </w:p>
    <w:p w14:paraId="103239B5" w14:textId="71DC88AD" w:rsidR="00370E9E" w:rsidRPr="00370E9E" w:rsidRDefault="00370E9E" w:rsidP="00370E9E">
      <w:pPr>
        <w:tabs>
          <w:tab w:val="left" w:pos="10465"/>
        </w:tabs>
      </w:pPr>
      <w:r>
        <w:tab/>
      </w:r>
    </w:p>
    <w:sectPr w:rsidR="00370E9E" w:rsidRPr="00370E9E" w:rsidSect="00A11C2A">
      <w:headerReference w:type="default" r:id="rId13"/>
      <w:footerReference w:type="default" r:id="rId14"/>
      <w:pgSz w:w="15840" w:h="12240" w:orient="landscape"/>
      <w:pgMar w:top="1855" w:right="1247" w:bottom="1247" w:left="1247" w:header="454" w:footer="2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DC66" w14:textId="77777777" w:rsidR="00A06ED6" w:rsidRDefault="00A06ED6" w:rsidP="00A83BC7">
      <w:pPr>
        <w:spacing w:after="0"/>
      </w:pPr>
      <w:r>
        <w:separator/>
      </w:r>
    </w:p>
  </w:endnote>
  <w:endnote w:type="continuationSeparator" w:id="0">
    <w:p w14:paraId="484638CE" w14:textId="77777777" w:rsidR="00A06ED6" w:rsidRDefault="00A06ED6" w:rsidP="00A83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551D" w14:textId="01F784FB" w:rsidR="00781F17" w:rsidRDefault="00781F17">
    <w:pPr>
      <w:pStyle w:val="Footer"/>
    </w:pPr>
    <w:r>
      <w:drawing>
        <wp:anchor distT="0" distB="0" distL="114300" distR="114300" simplePos="0" relativeHeight="251673600" behindDoc="1" locked="0" layoutInCell="1" allowOverlap="1" wp14:anchorId="0FB54689" wp14:editId="7C38CFEA">
          <wp:simplePos x="0" y="0"/>
          <wp:positionH relativeFrom="column">
            <wp:posOffset>-800948</wp:posOffset>
          </wp:positionH>
          <wp:positionV relativeFrom="page">
            <wp:posOffset>7424200</wp:posOffset>
          </wp:positionV>
          <wp:extent cx="10134535" cy="642257"/>
          <wp:effectExtent l="0" t="0" r="635" b="5715"/>
          <wp:wrapNone/>
          <wp:docPr id="1493421464" name="Picture 149342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535" cy="642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3A8B" w14:textId="77777777" w:rsidR="00A06ED6" w:rsidRDefault="00A06ED6" w:rsidP="00A83BC7">
      <w:pPr>
        <w:spacing w:after="0"/>
      </w:pPr>
      <w:r>
        <w:separator/>
      </w:r>
    </w:p>
  </w:footnote>
  <w:footnote w:type="continuationSeparator" w:id="0">
    <w:p w14:paraId="796C56E8" w14:textId="77777777" w:rsidR="00A06ED6" w:rsidRDefault="00A06ED6" w:rsidP="00A83B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3B5" w14:textId="16E17A91" w:rsidR="00A11C2A" w:rsidRDefault="00A11C2A" w:rsidP="0000325B">
    <w:pPr>
      <w:pStyle w:val="Subtitle"/>
      <w:ind w:right="360"/>
    </w:pPr>
    <w:r>
      <w:t xml:space="preserve">CLIMATE PROJECT / </w:t>
    </w:r>
    <w:r w:rsidR="003D206C">
      <w:t>UNIT 1</w:t>
    </w:r>
    <w:r>
      <w:tab/>
      <w:t>STUDENT</w:t>
    </w:r>
    <w:r w:rsidRPr="00297AC7">
      <w:t xml:space="preserve"> MATERIALS</w:t>
    </w:r>
  </w:p>
  <w:p w14:paraId="2B9B74D5" w14:textId="77777777" w:rsidR="00207BEE" w:rsidRPr="00DC200D" w:rsidRDefault="00207BEE" w:rsidP="00207BEE">
    <w:pPr>
      <w:pStyle w:val="Title"/>
    </w:pPr>
    <w:r>
      <w:t>ACTIVITY—INSPIRING ACTION</w:t>
    </w:r>
  </w:p>
  <w:p w14:paraId="0A1F997A" w14:textId="34802144" w:rsidR="00A11C2A" w:rsidRPr="00DC200D" w:rsidRDefault="00A11C2A" w:rsidP="0062073C">
    <w:pPr>
      <w:pStyle w:val="Title"/>
    </w:pPr>
  </w:p>
  <w:p w14:paraId="794FA52C" w14:textId="77777777" w:rsidR="00A11C2A" w:rsidRPr="00DC200D" w:rsidRDefault="00A11C2A" w:rsidP="00872D9C">
    <w:pPr>
      <w:pStyle w:val="Title"/>
    </w:pPr>
    <w:r>
      <w:rPr>
        <w:b/>
      </w:rPr>
      <mc:AlternateContent>
        <mc:Choice Requires="wps">
          <w:drawing>
            <wp:anchor distT="0" distB="0" distL="114300" distR="114300" simplePos="0" relativeHeight="251671552" behindDoc="1" locked="0" layoutInCell="1" allowOverlap="1" wp14:anchorId="7F80909A" wp14:editId="02385B76">
              <wp:simplePos x="0" y="0"/>
              <wp:positionH relativeFrom="column">
                <wp:posOffset>-851535</wp:posOffset>
              </wp:positionH>
              <wp:positionV relativeFrom="page">
                <wp:posOffset>-3810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88FE2" id="Rectangle 1444516108" o:spid="_x0000_s1026" style="position:absolute;margin-left:-67.05pt;margin-top:-.3pt;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&#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0EA2"/>
    <w:multiLevelType w:val="hybridMultilevel"/>
    <w:tmpl w:val="5C3254B6"/>
    <w:lvl w:ilvl="0" w:tplc="04090005">
      <w:start w:val="1"/>
      <w:numFmt w:val="bullet"/>
      <w:lvlText w:val=""/>
      <w:lvlJc w:val="left"/>
      <w:pPr>
        <w:ind w:left="1580" w:hanging="360"/>
      </w:pPr>
      <w:rPr>
        <w:rFonts w:ascii="Wingdings" w:hAnsi="Wingdings" w:hint="default"/>
      </w:rPr>
    </w:lvl>
    <w:lvl w:ilvl="1" w:tplc="FFFFFFFF" w:tentative="1">
      <w:start w:val="1"/>
      <w:numFmt w:val="bullet"/>
      <w:lvlText w:val="o"/>
      <w:lvlJc w:val="left"/>
      <w:pPr>
        <w:ind w:left="2800" w:hanging="360"/>
      </w:pPr>
      <w:rPr>
        <w:rFonts w:ascii="Courier New" w:hAnsi="Courier New" w:cs="Courier New" w:hint="default"/>
      </w:rPr>
    </w:lvl>
    <w:lvl w:ilvl="2" w:tplc="FFFFFFFF" w:tentative="1">
      <w:start w:val="1"/>
      <w:numFmt w:val="bullet"/>
      <w:lvlText w:val=""/>
      <w:lvlJc w:val="left"/>
      <w:pPr>
        <w:ind w:left="3520" w:hanging="360"/>
      </w:pPr>
      <w:rPr>
        <w:rFonts w:ascii="Wingdings" w:hAnsi="Wingdings" w:hint="default"/>
      </w:rPr>
    </w:lvl>
    <w:lvl w:ilvl="3" w:tplc="FFFFFFFF" w:tentative="1">
      <w:start w:val="1"/>
      <w:numFmt w:val="bullet"/>
      <w:lvlText w:val=""/>
      <w:lvlJc w:val="left"/>
      <w:pPr>
        <w:ind w:left="4240" w:hanging="360"/>
      </w:pPr>
      <w:rPr>
        <w:rFonts w:ascii="Symbol" w:hAnsi="Symbol" w:hint="default"/>
      </w:rPr>
    </w:lvl>
    <w:lvl w:ilvl="4" w:tplc="FFFFFFFF" w:tentative="1">
      <w:start w:val="1"/>
      <w:numFmt w:val="bullet"/>
      <w:lvlText w:val="o"/>
      <w:lvlJc w:val="left"/>
      <w:pPr>
        <w:ind w:left="4960" w:hanging="360"/>
      </w:pPr>
      <w:rPr>
        <w:rFonts w:ascii="Courier New" w:hAnsi="Courier New" w:cs="Courier New" w:hint="default"/>
      </w:rPr>
    </w:lvl>
    <w:lvl w:ilvl="5" w:tplc="FFFFFFFF" w:tentative="1">
      <w:start w:val="1"/>
      <w:numFmt w:val="bullet"/>
      <w:lvlText w:val=""/>
      <w:lvlJc w:val="left"/>
      <w:pPr>
        <w:ind w:left="5680" w:hanging="360"/>
      </w:pPr>
      <w:rPr>
        <w:rFonts w:ascii="Wingdings" w:hAnsi="Wingdings" w:hint="default"/>
      </w:rPr>
    </w:lvl>
    <w:lvl w:ilvl="6" w:tplc="FFFFFFFF" w:tentative="1">
      <w:start w:val="1"/>
      <w:numFmt w:val="bullet"/>
      <w:lvlText w:val=""/>
      <w:lvlJc w:val="left"/>
      <w:pPr>
        <w:ind w:left="6400" w:hanging="360"/>
      </w:pPr>
      <w:rPr>
        <w:rFonts w:ascii="Symbol" w:hAnsi="Symbol" w:hint="default"/>
      </w:rPr>
    </w:lvl>
    <w:lvl w:ilvl="7" w:tplc="FFFFFFFF" w:tentative="1">
      <w:start w:val="1"/>
      <w:numFmt w:val="bullet"/>
      <w:lvlText w:val="o"/>
      <w:lvlJc w:val="left"/>
      <w:pPr>
        <w:ind w:left="7120" w:hanging="360"/>
      </w:pPr>
      <w:rPr>
        <w:rFonts w:ascii="Courier New" w:hAnsi="Courier New" w:cs="Courier New" w:hint="default"/>
      </w:rPr>
    </w:lvl>
    <w:lvl w:ilvl="8" w:tplc="FFFFFFFF" w:tentative="1">
      <w:start w:val="1"/>
      <w:numFmt w:val="bullet"/>
      <w:lvlText w:val=""/>
      <w:lvlJc w:val="left"/>
      <w:pPr>
        <w:ind w:left="7840" w:hanging="360"/>
      </w:pPr>
      <w:rPr>
        <w:rFonts w:ascii="Wingdings" w:hAnsi="Wingdings" w:hint="default"/>
      </w:rPr>
    </w:lvl>
  </w:abstractNum>
  <w:abstractNum w:abstractNumId="3" w15:restartNumberingAfterBreak="0">
    <w:nsid w:val="12E05661"/>
    <w:multiLevelType w:val="hybridMultilevel"/>
    <w:tmpl w:val="CEB8F9DE"/>
    <w:lvl w:ilvl="0" w:tplc="FFFFFFFF">
      <w:start w:val="1"/>
      <w:numFmt w:val="decimal"/>
      <w:lvlText w:val="%1."/>
      <w:lvlJc w:val="left"/>
      <w:pPr>
        <w:ind w:left="860" w:hanging="360"/>
      </w:pPr>
      <w:rPr>
        <w:rFonts w:hint="default"/>
      </w:rPr>
    </w:lvl>
    <w:lvl w:ilvl="1" w:tplc="04090001">
      <w:start w:val="1"/>
      <w:numFmt w:val="bullet"/>
      <w:lvlText w:val=""/>
      <w:lvlJc w:val="left"/>
      <w:pPr>
        <w:ind w:left="1580" w:hanging="360"/>
      </w:pPr>
      <w:rPr>
        <w:rFonts w:ascii="Symbol" w:hAnsi="Symbol" w:hint="default"/>
      </w:r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4" w15:restartNumberingAfterBreak="0">
    <w:nsid w:val="135B488C"/>
    <w:multiLevelType w:val="hybridMultilevel"/>
    <w:tmpl w:val="3C3C3786"/>
    <w:lvl w:ilvl="0" w:tplc="04090005">
      <w:start w:val="1"/>
      <w:numFmt w:val="bullet"/>
      <w:lvlText w:val=""/>
      <w:lvlJc w:val="left"/>
      <w:pPr>
        <w:ind w:left="1576" w:hanging="360"/>
      </w:pPr>
      <w:rPr>
        <w:rFonts w:ascii="Wingdings" w:hAnsi="Wingdings" w:hint="default"/>
      </w:rPr>
    </w:lvl>
    <w:lvl w:ilvl="1" w:tplc="FFFFFFFF">
      <w:start w:val="1"/>
      <w:numFmt w:val="bullet"/>
      <w:lvlText w:val="o"/>
      <w:lvlJc w:val="left"/>
      <w:pPr>
        <w:ind w:left="2436" w:hanging="360"/>
      </w:pPr>
      <w:rPr>
        <w:rFonts w:ascii="Courier New" w:hAnsi="Courier New" w:cs="Courier New" w:hint="default"/>
      </w:rPr>
    </w:lvl>
    <w:lvl w:ilvl="2" w:tplc="FFFFFFFF" w:tentative="1">
      <w:start w:val="1"/>
      <w:numFmt w:val="bullet"/>
      <w:lvlText w:val=""/>
      <w:lvlJc w:val="left"/>
      <w:pPr>
        <w:ind w:left="3156" w:hanging="360"/>
      </w:pPr>
      <w:rPr>
        <w:rFonts w:ascii="Wingdings" w:hAnsi="Wingdings" w:hint="default"/>
      </w:rPr>
    </w:lvl>
    <w:lvl w:ilvl="3" w:tplc="FFFFFFFF" w:tentative="1">
      <w:start w:val="1"/>
      <w:numFmt w:val="bullet"/>
      <w:lvlText w:val=""/>
      <w:lvlJc w:val="left"/>
      <w:pPr>
        <w:ind w:left="3876" w:hanging="360"/>
      </w:pPr>
      <w:rPr>
        <w:rFonts w:ascii="Symbol" w:hAnsi="Symbol" w:hint="default"/>
      </w:rPr>
    </w:lvl>
    <w:lvl w:ilvl="4" w:tplc="FFFFFFFF" w:tentative="1">
      <w:start w:val="1"/>
      <w:numFmt w:val="bullet"/>
      <w:lvlText w:val="o"/>
      <w:lvlJc w:val="left"/>
      <w:pPr>
        <w:ind w:left="4596" w:hanging="360"/>
      </w:pPr>
      <w:rPr>
        <w:rFonts w:ascii="Courier New" w:hAnsi="Courier New" w:cs="Courier New" w:hint="default"/>
      </w:rPr>
    </w:lvl>
    <w:lvl w:ilvl="5" w:tplc="FFFFFFFF" w:tentative="1">
      <w:start w:val="1"/>
      <w:numFmt w:val="bullet"/>
      <w:lvlText w:val=""/>
      <w:lvlJc w:val="left"/>
      <w:pPr>
        <w:ind w:left="5316" w:hanging="360"/>
      </w:pPr>
      <w:rPr>
        <w:rFonts w:ascii="Wingdings" w:hAnsi="Wingdings" w:hint="default"/>
      </w:rPr>
    </w:lvl>
    <w:lvl w:ilvl="6" w:tplc="FFFFFFFF" w:tentative="1">
      <w:start w:val="1"/>
      <w:numFmt w:val="bullet"/>
      <w:lvlText w:val=""/>
      <w:lvlJc w:val="left"/>
      <w:pPr>
        <w:ind w:left="6036" w:hanging="360"/>
      </w:pPr>
      <w:rPr>
        <w:rFonts w:ascii="Symbol" w:hAnsi="Symbol" w:hint="default"/>
      </w:rPr>
    </w:lvl>
    <w:lvl w:ilvl="7" w:tplc="FFFFFFFF" w:tentative="1">
      <w:start w:val="1"/>
      <w:numFmt w:val="bullet"/>
      <w:lvlText w:val="o"/>
      <w:lvlJc w:val="left"/>
      <w:pPr>
        <w:ind w:left="6756" w:hanging="360"/>
      </w:pPr>
      <w:rPr>
        <w:rFonts w:ascii="Courier New" w:hAnsi="Courier New" w:cs="Courier New" w:hint="default"/>
      </w:rPr>
    </w:lvl>
    <w:lvl w:ilvl="8" w:tplc="FFFFFFFF" w:tentative="1">
      <w:start w:val="1"/>
      <w:numFmt w:val="bullet"/>
      <w:lvlText w:val=""/>
      <w:lvlJc w:val="left"/>
      <w:pPr>
        <w:ind w:left="7476" w:hanging="360"/>
      </w:pPr>
      <w:rPr>
        <w:rFonts w:ascii="Wingdings" w:hAnsi="Wingdings" w:hint="default"/>
      </w:rPr>
    </w:lvl>
  </w:abstractNum>
  <w:abstractNum w:abstractNumId="5" w15:restartNumberingAfterBreak="0">
    <w:nsid w:val="14F81732"/>
    <w:multiLevelType w:val="hybridMultilevel"/>
    <w:tmpl w:val="D3E48B4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8242E0"/>
    <w:multiLevelType w:val="hybridMultilevel"/>
    <w:tmpl w:val="26CCD2FA"/>
    <w:lvl w:ilvl="0" w:tplc="04090005">
      <w:start w:val="1"/>
      <w:numFmt w:val="bullet"/>
      <w:lvlText w:val=""/>
      <w:lvlJc w:val="left"/>
      <w:pPr>
        <w:ind w:left="1580" w:hanging="360"/>
      </w:pPr>
      <w:rPr>
        <w:rFonts w:ascii="Wingdings" w:hAnsi="Wingdings" w:hint="default"/>
      </w:rPr>
    </w:lvl>
    <w:lvl w:ilvl="1" w:tplc="FFFFFFFF" w:tentative="1">
      <w:start w:val="1"/>
      <w:numFmt w:val="bullet"/>
      <w:lvlText w:val="o"/>
      <w:lvlJc w:val="left"/>
      <w:pPr>
        <w:ind w:left="1940" w:hanging="360"/>
      </w:pPr>
      <w:rPr>
        <w:rFonts w:ascii="Courier New" w:hAnsi="Courier New" w:cs="Courier New" w:hint="default"/>
      </w:rPr>
    </w:lvl>
    <w:lvl w:ilvl="2" w:tplc="FFFFFFFF" w:tentative="1">
      <w:start w:val="1"/>
      <w:numFmt w:val="bullet"/>
      <w:lvlText w:val=""/>
      <w:lvlJc w:val="left"/>
      <w:pPr>
        <w:ind w:left="2660" w:hanging="360"/>
      </w:pPr>
      <w:rPr>
        <w:rFonts w:ascii="Wingdings" w:hAnsi="Wingdings" w:hint="default"/>
      </w:rPr>
    </w:lvl>
    <w:lvl w:ilvl="3" w:tplc="FFFFFFFF" w:tentative="1">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B60DBD"/>
    <w:multiLevelType w:val="hybridMultilevel"/>
    <w:tmpl w:val="41049E2E"/>
    <w:lvl w:ilvl="0" w:tplc="FFFFFFFF">
      <w:start w:val="1"/>
      <w:numFmt w:val="decimal"/>
      <w:lvlText w:val="%1."/>
      <w:lvlJc w:val="left"/>
      <w:pPr>
        <w:ind w:left="860" w:hanging="360"/>
      </w:pPr>
      <w:rPr>
        <w:rFonts w:hint="default"/>
      </w:rPr>
    </w:lvl>
    <w:lvl w:ilvl="1" w:tplc="FFFFFFFF">
      <w:start w:val="1"/>
      <w:numFmt w:val="bullet"/>
      <w:lvlText w:val=""/>
      <w:lvlJc w:val="left"/>
      <w:pPr>
        <w:ind w:left="72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FFFFFFFF">
      <w:start w:val="1"/>
      <w:numFmt w:val="decimal"/>
      <w:lvlText w:val="%4."/>
      <w:lvlJc w:val="left"/>
      <w:pPr>
        <w:ind w:left="3020" w:hanging="360"/>
      </w:pPr>
    </w:lvl>
    <w:lvl w:ilvl="4" w:tplc="FFFFFFFF">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1" w15:restartNumberingAfterBreak="0">
    <w:nsid w:val="245637B7"/>
    <w:multiLevelType w:val="hybridMultilevel"/>
    <w:tmpl w:val="4EF4764E"/>
    <w:lvl w:ilvl="0" w:tplc="FFFFFFFF">
      <w:start w:val="1"/>
      <w:numFmt w:val="decimal"/>
      <w:lvlText w:val="%1."/>
      <w:lvlJc w:val="left"/>
      <w:pPr>
        <w:ind w:left="860" w:hanging="360"/>
      </w:pPr>
      <w:rPr>
        <w:rFonts w:hint="default"/>
      </w:rPr>
    </w:lvl>
    <w:lvl w:ilvl="1" w:tplc="FFFFFFFF">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2" w15:restartNumberingAfterBreak="0">
    <w:nsid w:val="254B68C0"/>
    <w:multiLevelType w:val="hybridMultilevel"/>
    <w:tmpl w:val="D9647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A3562"/>
    <w:multiLevelType w:val="hybridMultilevel"/>
    <w:tmpl w:val="4EF4764E"/>
    <w:lvl w:ilvl="0" w:tplc="2C74C9EC">
      <w:start w:val="1"/>
      <w:numFmt w:val="decimal"/>
      <w:lvlText w:val="%1."/>
      <w:lvlJc w:val="left"/>
      <w:pPr>
        <w:ind w:left="860" w:hanging="360"/>
      </w:pPr>
      <w:rPr>
        <w:rFonts w:hint="default"/>
      </w:r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5"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6"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9"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20" w15:restartNumberingAfterBreak="0">
    <w:nsid w:val="4B0A7EAC"/>
    <w:multiLevelType w:val="hybridMultilevel"/>
    <w:tmpl w:val="AE14B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D7062"/>
    <w:multiLevelType w:val="hybridMultilevel"/>
    <w:tmpl w:val="7D3A945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2"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2D4AEA"/>
    <w:multiLevelType w:val="hybridMultilevel"/>
    <w:tmpl w:val="8B2C95A6"/>
    <w:lvl w:ilvl="0" w:tplc="B0C4FF24">
      <w:numFmt w:val="bullet"/>
      <w:lvlText w:val="•"/>
      <w:lvlJc w:val="left"/>
      <w:pPr>
        <w:ind w:left="680" w:hanging="360"/>
      </w:pPr>
      <w:rPr>
        <w:rFonts w:ascii="Tahoma" w:eastAsia="Tahoma" w:hAnsi="Tahoma" w:cs="Tahoma" w:hint="default"/>
        <w:b w:val="0"/>
        <w:bCs w:val="0"/>
        <w:i w:val="0"/>
        <w:iCs w:val="0"/>
        <w:color w:val="231F20"/>
        <w:spacing w:val="0"/>
        <w:w w:val="96"/>
        <w:sz w:val="22"/>
        <w:szCs w:val="22"/>
        <w:lang w:val="en-US" w:eastAsia="en-US" w:bidi="ar-SA"/>
      </w:rPr>
    </w:lvl>
    <w:lvl w:ilvl="1" w:tplc="BBAA09BA">
      <w:numFmt w:val="bullet"/>
      <w:lvlText w:val="•"/>
      <w:lvlJc w:val="left"/>
      <w:pPr>
        <w:ind w:left="2080" w:hanging="360"/>
      </w:pPr>
      <w:rPr>
        <w:rFonts w:hint="default"/>
        <w:lang w:val="en-US" w:eastAsia="en-US" w:bidi="ar-SA"/>
      </w:rPr>
    </w:lvl>
    <w:lvl w:ilvl="2" w:tplc="792C12A0">
      <w:numFmt w:val="bullet"/>
      <w:lvlText w:val="•"/>
      <w:lvlJc w:val="left"/>
      <w:pPr>
        <w:ind w:left="3480" w:hanging="360"/>
      </w:pPr>
      <w:rPr>
        <w:rFonts w:hint="default"/>
        <w:lang w:val="en-US" w:eastAsia="en-US" w:bidi="ar-SA"/>
      </w:rPr>
    </w:lvl>
    <w:lvl w:ilvl="3" w:tplc="C6B6EE70">
      <w:numFmt w:val="bullet"/>
      <w:lvlText w:val="•"/>
      <w:lvlJc w:val="left"/>
      <w:pPr>
        <w:ind w:left="4880" w:hanging="360"/>
      </w:pPr>
      <w:rPr>
        <w:rFonts w:hint="default"/>
        <w:lang w:val="en-US" w:eastAsia="en-US" w:bidi="ar-SA"/>
      </w:rPr>
    </w:lvl>
    <w:lvl w:ilvl="4" w:tplc="047AFCD6">
      <w:numFmt w:val="bullet"/>
      <w:lvlText w:val="•"/>
      <w:lvlJc w:val="left"/>
      <w:pPr>
        <w:ind w:left="6280" w:hanging="360"/>
      </w:pPr>
      <w:rPr>
        <w:rFonts w:hint="default"/>
        <w:lang w:val="en-US" w:eastAsia="en-US" w:bidi="ar-SA"/>
      </w:rPr>
    </w:lvl>
    <w:lvl w:ilvl="5" w:tplc="206E5CAA">
      <w:numFmt w:val="bullet"/>
      <w:lvlText w:val="•"/>
      <w:lvlJc w:val="left"/>
      <w:pPr>
        <w:ind w:left="7680" w:hanging="360"/>
      </w:pPr>
      <w:rPr>
        <w:rFonts w:hint="default"/>
        <w:lang w:val="en-US" w:eastAsia="en-US" w:bidi="ar-SA"/>
      </w:rPr>
    </w:lvl>
    <w:lvl w:ilvl="6" w:tplc="74A66F52">
      <w:numFmt w:val="bullet"/>
      <w:lvlText w:val="•"/>
      <w:lvlJc w:val="left"/>
      <w:pPr>
        <w:ind w:left="9080" w:hanging="360"/>
      </w:pPr>
      <w:rPr>
        <w:rFonts w:hint="default"/>
        <w:lang w:val="en-US" w:eastAsia="en-US" w:bidi="ar-SA"/>
      </w:rPr>
    </w:lvl>
    <w:lvl w:ilvl="7" w:tplc="3B4676CA">
      <w:numFmt w:val="bullet"/>
      <w:lvlText w:val="•"/>
      <w:lvlJc w:val="left"/>
      <w:pPr>
        <w:ind w:left="10480" w:hanging="360"/>
      </w:pPr>
      <w:rPr>
        <w:rFonts w:hint="default"/>
        <w:lang w:val="en-US" w:eastAsia="en-US" w:bidi="ar-SA"/>
      </w:rPr>
    </w:lvl>
    <w:lvl w:ilvl="8" w:tplc="BEAA1402">
      <w:numFmt w:val="bullet"/>
      <w:lvlText w:val="•"/>
      <w:lvlJc w:val="left"/>
      <w:pPr>
        <w:ind w:left="11880" w:hanging="360"/>
      </w:pPr>
      <w:rPr>
        <w:rFonts w:hint="default"/>
        <w:lang w:val="en-US" w:eastAsia="en-US" w:bidi="ar-SA"/>
      </w:rPr>
    </w:lvl>
  </w:abstractNum>
  <w:abstractNum w:abstractNumId="2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E57DDD"/>
    <w:multiLevelType w:val="hybridMultilevel"/>
    <w:tmpl w:val="0BEE2A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E443179"/>
    <w:multiLevelType w:val="hybridMultilevel"/>
    <w:tmpl w:val="7BF0098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042A2"/>
    <w:multiLevelType w:val="hybridMultilevel"/>
    <w:tmpl w:val="FE1E8C4C"/>
    <w:lvl w:ilvl="0" w:tplc="04090005">
      <w:start w:val="1"/>
      <w:numFmt w:val="bullet"/>
      <w:lvlText w:val=""/>
      <w:lvlJc w:val="left"/>
      <w:pPr>
        <w:ind w:left="1580" w:hanging="360"/>
      </w:pPr>
      <w:rPr>
        <w:rFonts w:ascii="Wingdings" w:hAnsi="Wingding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3" w15:restartNumberingAfterBreak="0">
    <w:nsid w:val="677409F6"/>
    <w:multiLevelType w:val="hybridMultilevel"/>
    <w:tmpl w:val="603EC1A8"/>
    <w:lvl w:ilvl="0" w:tplc="FFFFFFFF">
      <w:start w:val="1"/>
      <w:numFmt w:val="decimal"/>
      <w:lvlText w:val="%1."/>
      <w:lvlJc w:val="left"/>
      <w:pPr>
        <w:ind w:left="860" w:hanging="360"/>
      </w:pPr>
      <w:rPr>
        <w:rFonts w:hint="default"/>
      </w:rPr>
    </w:lvl>
    <w:lvl w:ilvl="1" w:tplc="04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2300" w:hanging="180"/>
      </w:pPr>
    </w:lvl>
    <w:lvl w:ilvl="3" w:tplc="FFFFFFFF">
      <w:start w:val="1"/>
      <w:numFmt w:val="decimal"/>
      <w:lvlText w:val="%4."/>
      <w:lvlJc w:val="left"/>
      <w:pPr>
        <w:ind w:left="3020" w:hanging="360"/>
      </w:pPr>
    </w:lvl>
    <w:lvl w:ilvl="4" w:tplc="FFFFFFFF">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34"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34"/>
  </w:num>
  <w:num w:numId="2" w16cid:durableId="1524899392">
    <w:abstractNumId w:val="18"/>
  </w:num>
  <w:num w:numId="3" w16cid:durableId="1037857893">
    <w:abstractNumId w:val="27"/>
  </w:num>
  <w:num w:numId="4" w16cid:durableId="299580663">
    <w:abstractNumId w:val="15"/>
  </w:num>
  <w:num w:numId="5" w16cid:durableId="488834021">
    <w:abstractNumId w:val="19"/>
  </w:num>
  <w:num w:numId="6" w16cid:durableId="338628087">
    <w:abstractNumId w:val="26"/>
  </w:num>
  <w:num w:numId="7" w16cid:durableId="1623073332">
    <w:abstractNumId w:val="22"/>
  </w:num>
  <w:num w:numId="8" w16cid:durableId="1542009951">
    <w:abstractNumId w:val="7"/>
  </w:num>
  <w:num w:numId="9" w16cid:durableId="1279993032">
    <w:abstractNumId w:val="6"/>
  </w:num>
  <w:num w:numId="10" w16cid:durableId="128867794">
    <w:abstractNumId w:val="1"/>
  </w:num>
  <w:num w:numId="11" w16cid:durableId="970749084">
    <w:abstractNumId w:val="23"/>
  </w:num>
  <w:num w:numId="12" w16cid:durableId="302081419">
    <w:abstractNumId w:val="31"/>
  </w:num>
  <w:num w:numId="13" w16cid:durableId="1428890799">
    <w:abstractNumId w:val="35"/>
  </w:num>
  <w:num w:numId="14" w16cid:durableId="2079086041">
    <w:abstractNumId w:val="16"/>
  </w:num>
  <w:num w:numId="15" w16cid:durableId="1476796458">
    <w:abstractNumId w:val="0"/>
  </w:num>
  <w:num w:numId="16" w16cid:durableId="1834488287">
    <w:abstractNumId w:val="24"/>
  </w:num>
  <w:num w:numId="17" w16cid:durableId="1602253685">
    <w:abstractNumId w:val="13"/>
  </w:num>
  <w:num w:numId="18" w16cid:durableId="1693340333">
    <w:abstractNumId w:val="9"/>
  </w:num>
  <w:num w:numId="19" w16cid:durableId="1786535432">
    <w:abstractNumId w:val="29"/>
  </w:num>
  <w:num w:numId="20" w16cid:durableId="619914633">
    <w:abstractNumId w:val="17"/>
  </w:num>
  <w:num w:numId="21" w16cid:durableId="1127968592">
    <w:abstractNumId w:val="28"/>
  </w:num>
  <w:num w:numId="22" w16cid:durableId="783306751">
    <w:abstractNumId w:val="12"/>
  </w:num>
  <w:num w:numId="23" w16cid:durableId="281348106">
    <w:abstractNumId w:val="25"/>
  </w:num>
  <w:num w:numId="24" w16cid:durableId="1495217790">
    <w:abstractNumId w:val="20"/>
  </w:num>
  <w:num w:numId="25" w16cid:durableId="1301961981">
    <w:abstractNumId w:val="14"/>
  </w:num>
  <w:num w:numId="26" w16cid:durableId="1867671783">
    <w:abstractNumId w:val="5"/>
  </w:num>
  <w:num w:numId="27" w16cid:durableId="149907041">
    <w:abstractNumId w:val="3"/>
  </w:num>
  <w:num w:numId="28" w16cid:durableId="691684053">
    <w:abstractNumId w:val="11"/>
  </w:num>
  <w:num w:numId="29" w16cid:durableId="965548005">
    <w:abstractNumId w:val="30"/>
  </w:num>
  <w:num w:numId="30" w16cid:durableId="1173371856">
    <w:abstractNumId w:val="21"/>
  </w:num>
  <w:num w:numId="31" w16cid:durableId="399524805">
    <w:abstractNumId w:val="2"/>
  </w:num>
  <w:num w:numId="32" w16cid:durableId="1505048623">
    <w:abstractNumId w:val="8"/>
  </w:num>
  <w:num w:numId="33" w16cid:durableId="1948734299">
    <w:abstractNumId w:val="4"/>
  </w:num>
  <w:num w:numId="34" w16cid:durableId="1509172754">
    <w:abstractNumId w:val="33"/>
  </w:num>
  <w:num w:numId="35" w16cid:durableId="896863232">
    <w:abstractNumId w:val="10"/>
  </w:num>
  <w:num w:numId="36" w16cid:durableId="12963746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12"/>
    <w:rsid w:val="0000325B"/>
    <w:rsid w:val="00003A42"/>
    <w:rsid w:val="000162BB"/>
    <w:rsid w:val="000400DF"/>
    <w:rsid w:val="00091AAA"/>
    <w:rsid w:val="0009206B"/>
    <w:rsid w:val="000A16F5"/>
    <w:rsid w:val="000A5332"/>
    <w:rsid w:val="000C17C8"/>
    <w:rsid w:val="000D0E87"/>
    <w:rsid w:val="000D5FE4"/>
    <w:rsid w:val="000E177E"/>
    <w:rsid w:val="000E5B16"/>
    <w:rsid w:val="00120B00"/>
    <w:rsid w:val="001328D4"/>
    <w:rsid w:val="00134361"/>
    <w:rsid w:val="0013589E"/>
    <w:rsid w:val="001423D7"/>
    <w:rsid w:val="00147CA4"/>
    <w:rsid w:val="00172421"/>
    <w:rsid w:val="0018009A"/>
    <w:rsid w:val="00185797"/>
    <w:rsid w:val="00192067"/>
    <w:rsid w:val="001920AF"/>
    <w:rsid w:val="00197B1A"/>
    <w:rsid w:val="001D2838"/>
    <w:rsid w:val="001D50D1"/>
    <w:rsid w:val="001D50D3"/>
    <w:rsid w:val="001F259C"/>
    <w:rsid w:val="002064D9"/>
    <w:rsid w:val="00207BEE"/>
    <w:rsid w:val="00226FB6"/>
    <w:rsid w:val="00232D4D"/>
    <w:rsid w:val="002538B3"/>
    <w:rsid w:val="002556A3"/>
    <w:rsid w:val="00264EE6"/>
    <w:rsid w:val="002755F7"/>
    <w:rsid w:val="00282E42"/>
    <w:rsid w:val="00287FDE"/>
    <w:rsid w:val="0029134D"/>
    <w:rsid w:val="002B5458"/>
    <w:rsid w:val="00342ED7"/>
    <w:rsid w:val="00350A47"/>
    <w:rsid w:val="003633A6"/>
    <w:rsid w:val="00364B7D"/>
    <w:rsid w:val="00370E9E"/>
    <w:rsid w:val="003803BF"/>
    <w:rsid w:val="003840A4"/>
    <w:rsid w:val="00384AAB"/>
    <w:rsid w:val="0039257B"/>
    <w:rsid w:val="003B49C3"/>
    <w:rsid w:val="003D206C"/>
    <w:rsid w:val="0040749F"/>
    <w:rsid w:val="00422C99"/>
    <w:rsid w:val="004274C3"/>
    <w:rsid w:val="00427728"/>
    <w:rsid w:val="004302D7"/>
    <w:rsid w:val="0045599D"/>
    <w:rsid w:val="00472B1F"/>
    <w:rsid w:val="00481678"/>
    <w:rsid w:val="004822C9"/>
    <w:rsid w:val="00487DCD"/>
    <w:rsid w:val="004A1DEE"/>
    <w:rsid w:val="004C0406"/>
    <w:rsid w:val="004C1CF6"/>
    <w:rsid w:val="004F070A"/>
    <w:rsid w:val="00506513"/>
    <w:rsid w:val="005919EB"/>
    <w:rsid w:val="005B7C1F"/>
    <w:rsid w:val="005C0C7C"/>
    <w:rsid w:val="005D3BF6"/>
    <w:rsid w:val="005F104C"/>
    <w:rsid w:val="005F60F3"/>
    <w:rsid w:val="00632829"/>
    <w:rsid w:val="00641F96"/>
    <w:rsid w:val="0064548C"/>
    <w:rsid w:val="006566F0"/>
    <w:rsid w:val="00661BB7"/>
    <w:rsid w:val="00666A92"/>
    <w:rsid w:val="00667288"/>
    <w:rsid w:val="006843A3"/>
    <w:rsid w:val="00696A58"/>
    <w:rsid w:val="006B0820"/>
    <w:rsid w:val="006B0980"/>
    <w:rsid w:val="006E5880"/>
    <w:rsid w:val="006F2216"/>
    <w:rsid w:val="00701FCC"/>
    <w:rsid w:val="00705600"/>
    <w:rsid w:val="00714472"/>
    <w:rsid w:val="00715412"/>
    <w:rsid w:val="007421B7"/>
    <w:rsid w:val="0074691B"/>
    <w:rsid w:val="0076264A"/>
    <w:rsid w:val="00770FD1"/>
    <w:rsid w:val="00772948"/>
    <w:rsid w:val="00781F17"/>
    <w:rsid w:val="007A3BDD"/>
    <w:rsid w:val="007A6540"/>
    <w:rsid w:val="007B5A19"/>
    <w:rsid w:val="007B5D0F"/>
    <w:rsid w:val="007B6E37"/>
    <w:rsid w:val="007B7EC3"/>
    <w:rsid w:val="007C0BA9"/>
    <w:rsid w:val="007C0F29"/>
    <w:rsid w:val="007D49BF"/>
    <w:rsid w:val="007D6A00"/>
    <w:rsid w:val="007D788C"/>
    <w:rsid w:val="0081797A"/>
    <w:rsid w:val="00835FB3"/>
    <w:rsid w:val="008A6D78"/>
    <w:rsid w:val="008B0867"/>
    <w:rsid w:val="008B32E8"/>
    <w:rsid w:val="008C1FEE"/>
    <w:rsid w:val="008E0DE5"/>
    <w:rsid w:val="008E6475"/>
    <w:rsid w:val="008F2B20"/>
    <w:rsid w:val="00922152"/>
    <w:rsid w:val="00926F32"/>
    <w:rsid w:val="0093097E"/>
    <w:rsid w:val="009A6878"/>
    <w:rsid w:val="009C3DAB"/>
    <w:rsid w:val="009C7A64"/>
    <w:rsid w:val="009E0852"/>
    <w:rsid w:val="00A00534"/>
    <w:rsid w:val="00A02023"/>
    <w:rsid w:val="00A06ED6"/>
    <w:rsid w:val="00A11C2A"/>
    <w:rsid w:val="00A17592"/>
    <w:rsid w:val="00A20FDF"/>
    <w:rsid w:val="00A83BC7"/>
    <w:rsid w:val="00A84EA8"/>
    <w:rsid w:val="00A90B5F"/>
    <w:rsid w:val="00A93647"/>
    <w:rsid w:val="00AC43AD"/>
    <w:rsid w:val="00AD6DD5"/>
    <w:rsid w:val="00AE4C72"/>
    <w:rsid w:val="00AE627C"/>
    <w:rsid w:val="00AF551C"/>
    <w:rsid w:val="00AF5C32"/>
    <w:rsid w:val="00B034AB"/>
    <w:rsid w:val="00B10BFF"/>
    <w:rsid w:val="00B137CC"/>
    <w:rsid w:val="00B224EC"/>
    <w:rsid w:val="00B24A5E"/>
    <w:rsid w:val="00B70706"/>
    <w:rsid w:val="00B919B0"/>
    <w:rsid w:val="00BA54BB"/>
    <w:rsid w:val="00BB363F"/>
    <w:rsid w:val="00BC6A0B"/>
    <w:rsid w:val="00BD6171"/>
    <w:rsid w:val="00BE0A99"/>
    <w:rsid w:val="00BE348B"/>
    <w:rsid w:val="00BE5418"/>
    <w:rsid w:val="00BF0B1F"/>
    <w:rsid w:val="00BF18C5"/>
    <w:rsid w:val="00BF3B07"/>
    <w:rsid w:val="00BF4AF7"/>
    <w:rsid w:val="00C00101"/>
    <w:rsid w:val="00C01FEC"/>
    <w:rsid w:val="00C159C4"/>
    <w:rsid w:val="00C40C0E"/>
    <w:rsid w:val="00C85C9F"/>
    <w:rsid w:val="00CA49E8"/>
    <w:rsid w:val="00CB3089"/>
    <w:rsid w:val="00CB57E2"/>
    <w:rsid w:val="00CC0697"/>
    <w:rsid w:val="00CE1652"/>
    <w:rsid w:val="00CF169E"/>
    <w:rsid w:val="00D20B55"/>
    <w:rsid w:val="00D316F6"/>
    <w:rsid w:val="00D354F9"/>
    <w:rsid w:val="00D523E9"/>
    <w:rsid w:val="00D81934"/>
    <w:rsid w:val="00D92FE5"/>
    <w:rsid w:val="00DA1410"/>
    <w:rsid w:val="00DD0DA0"/>
    <w:rsid w:val="00DD65AC"/>
    <w:rsid w:val="00E000CE"/>
    <w:rsid w:val="00E52A2B"/>
    <w:rsid w:val="00E667FD"/>
    <w:rsid w:val="00EB430B"/>
    <w:rsid w:val="00EC1EC8"/>
    <w:rsid w:val="00EC28ED"/>
    <w:rsid w:val="00ED04DC"/>
    <w:rsid w:val="00ED5857"/>
    <w:rsid w:val="00EE6FA8"/>
    <w:rsid w:val="00EF288A"/>
    <w:rsid w:val="00F119AC"/>
    <w:rsid w:val="00F25BE3"/>
    <w:rsid w:val="00F3753B"/>
    <w:rsid w:val="00F63433"/>
    <w:rsid w:val="00F869AA"/>
    <w:rsid w:val="00F96966"/>
    <w:rsid w:val="00FA2983"/>
    <w:rsid w:val="00FC00CE"/>
    <w:rsid w:val="00FD6A34"/>
    <w:rsid w:val="00FE7977"/>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4C7E"/>
  <w15:chartTrackingRefBased/>
  <w15:docId w15:val="{DEE932AF-1709-4C47-85D6-2083D17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6843A3"/>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6843A3"/>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6843A3"/>
    <w:rPr>
      <w:rFonts w:eastAsiaTheme="majorEastAsia" w:cstheme="minorHAnsi"/>
      <w:b/>
      <w:bCs/>
      <w:color w:val="000000" w:themeColor="text1"/>
      <w:kern w:val="0"/>
      <w:lang w:val="en-CA" w:bidi="en-US"/>
      <w14:ligatures w14:val="none"/>
    </w:rPr>
  </w:style>
  <w:style w:type="paragraph" w:styleId="Footer">
    <w:name w:val="footer"/>
    <w:basedOn w:val="Normal"/>
    <w:link w:val="FooterChar"/>
    <w:uiPriority w:val="99"/>
    <w:unhideWhenUsed/>
    <w:rsid w:val="006843A3"/>
    <w:pPr>
      <w:tabs>
        <w:tab w:val="center" w:pos="4680"/>
        <w:tab w:val="right" w:pos="9360"/>
      </w:tabs>
      <w:jc w:val="right"/>
    </w:pPr>
    <w:rPr>
      <w:noProof/>
    </w:rPr>
  </w:style>
  <w:style w:type="character" w:customStyle="1" w:styleId="FooterChar">
    <w:name w:val="Footer Char"/>
    <w:basedOn w:val="DefaultParagraphFont"/>
    <w:link w:val="Footer"/>
    <w:uiPriority w:val="99"/>
    <w:rsid w:val="006843A3"/>
    <w:rPr>
      <w:rFonts w:eastAsiaTheme="minorEastAsia" w:cstheme="minorHAnsi"/>
      <w:noProof/>
      <w:kern w:val="0"/>
      <w:lang w:val="en-CA" w:bidi="en-US"/>
      <w14:ligatures w14:val="none"/>
    </w:rPr>
  </w:style>
  <w:style w:type="paragraph" w:styleId="Title">
    <w:name w:val="Title"/>
    <w:basedOn w:val="Normal"/>
    <w:next w:val="Normal"/>
    <w:link w:val="TitleChar"/>
    <w:qFormat/>
    <w:rsid w:val="006843A3"/>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6843A3"/>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6843A3"/>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6843A3"/>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uiPriority w:val="3"/>
    <w:qFormat/>
    <w:rsid w:val="006843A3"/>
  </w:style>
  <w:style w:type="character" w:customStyle="1" w:styleId="BodyTextChar">
    <w:name w:val="Body Text Char"/>
    <w:basedOn w:val="DefaultParagraphFont"/>
    <w:link w:val="BodyText"/>
    <w:uiPriority w:val="3"/>
    <w:rsid w:val="006843A3"/>
    <w:rPr>
      <w:rFonts w:eastAsiaTheme="minorEastAsia" w:cstheme="minorHAnsi"/>
      <w:kern w:val="0"/>
      <w:lang w:val="en-CA" w:bidi="en-US"/>
      <w14:ligatures w14:val="none"/>
    </w:rPr>
  </w:style>
  <w:style w:type="paragraph" w:styleId="ListParagraph">
    <w:name w:val="List Paragraph"/>
    <w:basedOn w:val="Normal"/>
    <w:uiPriority w:val="1"/>
    <w:qFormat/>
    <w:rsid w:val="006843A3"/>
    <w:pPr>
      <w:ind w:left="720"/>
      <w:contextualSpacing/>
    </w:p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customStyle="1" w:styleId="TableParagraph">
    <w:name w:val="Table Paragraph"/>
    <w:basedOn w:val="Normal"/>
    <w:uiPriority w:val="1"/>
    <w:qFormat/>
    <w:rsid w:val="006843A3"/>
    <w:pPr>
      <w:widowControl w:val="0"/>
      <w:autoSpaceDE w:val="0"/>
      <w:autoSpaceDN w:val="0"/>
      <w:spacing w:after="0"/>
      <w:ind w:left="619" w:hanging="360"/>
    </w:pPr>
    <w:rPr>
      <w:rFonts w:ascii="Tahoma" w:eastAsia="Tahoma" w:hAnsi="Tahoma" w:cs="Tahoma"/>
      <w:lang w:val="en-US" w:bidi="ar-SA"/>
    </w:rPr>
  </w:style>
  <w:style w:type="paragraph" w:styleId="NoSpacing">
    <w:name w:val="No Spacing"/>
    <w:uiPriority w:val="1"/>
    <w:qFormat/>
    <w:rsid w:val="006843A3"/>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spacing w:after="0"/>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pPr>
      <w:spacing w:after="0" w:line="240" w:lineRule="auto"/>
    </w:pPr>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rsid w:val="005919EB"/>
    <w:pPr>
      <w:spacing w:after="0"/>
      <w:jc w:val="center"/>
    </w:pPr>
    <w:rPr>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ggets.earthalliance.org/cards/nugget-explai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www.oerprojec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Sinnott</dc:creator>
  <cp:keywords/>
  <dc:description/>
  <cp:lastModifiedBy>Jay Heins</cp:lastModifiedBy>
  <cp:revision>5</cp:revision>
  <cp:lastPrinted>2023-11-03T18:20:00Z</cp:lastPrinted>
  <dcterms:created xsi:type="dcterms:W3CDTF">2023-11-17T17:16:00Z</dcterms:created>
  <dcterms:modified xsi:type="dcterms:W3CDTF">2023-11-18T01:54:00Z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