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1C2F84" w:rsidRPr="00552072" w14:paraId="36D6DE11" w14:textId="77777777" w:rsidTr="00EE4D5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5DC3CE" w14:textId="77777777" w:rsidR="001C2F84" w:rsidRPr="00552072" w:rsidRDefault="001C2F84" w:rsidP="00EE4D5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D8868" w14:textId="77777777" w:rsidR="001C2F84" w:rsidRPr="00552072" w:rsidRDefault="001C2F84" w:rsidP="00EE4D5C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1C2F84" w:rsidRPr="00552072" w14:paraId="08839B39" w14:textId="77777777" w:rsidTr="00EE4D5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11F54F" w14:textId="77777777" w:rsidR="001C2F84" w:rsidRPr="00552072" w:rsidRDefault="001C2F84" w:rsidP="00EE4D5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CCE51" w14:textId="77777777" w:rsidR="001C2F84" w:rsidRPr="00552072" w:rsidRDefault="001C2F84" w:rsidP="00EE4D5C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5CDAE499" w14:textId="48CF7078" w:rsidR="00697515" w:rsidRPr="00CD0494" w:rsidRDefault="00697515" w:rsidP="00697515">
      <w:pPr>
        <w:pStyle w:val="Heading2"/>
      </w:pPr>
      <w:r w:rsidRPr="00CD0494">
        <w:t>Purpose</w:t>
      </w:r>
    </w:p>
    <w:p w14:paraId="508B92B2" w14:textId="1A519E1D" w:rsidR="007B6A34" w:rsidRDefault="007B6A34" w:rsidP="007B6A34">
      <w:pPr>
        <w:pStyle w:val="Heading2"/>
        <w:spacing w:before="0"/>
        <w:rPr>
          <w:rFonts w:eastAsia="Times New Roman"/>
          <w:b w:val="0"/>
          <w:bCs w:val="0"/>
          <w:sz w:val="22"/>
          <w:szCs w:val="22"/>
          <w:lang w:val="en-US" w:bidi="ar-SA"/>
        </w:rPr>
      </w:pPr>
      <w:bookmarkStart w:id="0" w:name="_Hlk163830792"/>
      <w:r w:rsidRPr="007B6A34"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The goal of this activity is to </w:t>
      </w:r>
      <w:r w:rsidR="00B0156D">
        <w:rPr>
          <w:rFonts w:eastAsia="Times New Roman"/>
          <w:b w:val="0"/>
          <w:bCs w:val="0"/>
          <w:sz w:val="22"/>
          <w:szCs w:val="22"/>
          <w:lang w:val="en-US" w:bidi="ar-SA"/>
        </w:rPr>
        <w:t>identify</w:t>
      </w:r>
      <w:r w:rsidRPr="007B6A34"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 questions </w:t>
      </w:r>
      <w:r w:rsidR="00B0156D"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you have </w:t>
      </w:r>
      <w:r w:rsidR="00714221">
        <w:rPr>
          <w:rFonts w:eastAsia="Times New Roman"/>
          <w:b w:val="0"/>
          <w:bCs w:val="0"/>
          <w:sz w:val="22"/>
          <w:szCs w:val="22"/>
          <w:lang w:val="en-US" w:bidi="ar-SA"/>
        </w:rPr>
        <w:t>about collective learning, which is the focus of this lesson. I</w:t>
      </w:r>
      <w:r w:rsidR="00B0156D"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dentifying questions </w:t>
      </w:r>
      <w:r w:rsidR="00714221"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about the topic </w:t>
      </w:r>
      <w:r w:rsidR="00714221" w:rsidRPr="00CA6257">
        <w:rPr>
          <w:rFonts w:eastAsia="Times New Roman"/>
          <w:b w:val="0"/>
          <w:bCs w:val="0"/>
          <w:i/>
          <w:iCs/>
          <w:sz w:val="22"/>
          <w:szCs w:val="22"/>
          <w:lang w:val="en-US" w:bidi="ar-SA"/>
        </w:rPr>
        <w:t>before</w:t>
      </w:r>
      <w:r w:rsidR="00714221"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 you get into the l</w:t>
      </w:r>
      <w:r w:rsidRPr="007B6A34"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esson </w:t>
      </w:r>
      <w:r w:rsidR="00714221">
        <w:rPr>
          <w:rFonts w:eastAsia="Times New Roman"/>
          <w:b w:val="0"/>
          <w:bCs w:val="0"/>
          <w:sz w:val="22"/>
          <w:szCs w:val="22"/>
          <w:lang w:val="en-US" w:bidi="ar-SA"/>
        </w:rPr>
        <w:t>will</w:t>
      </w:r>
      <w:r w:rsidR="00714221" w:rsidRPr="007B6A34"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 </w:t>
      </w:r>
      <w:r w:rsidRPr="007B6A34"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give you a reference point to </w:t>
      </w:r>
      <w:r w:rsidR="00B0156D">
        <w:rPr>
          <w:rFonts w:eastAsia="Times New Roman"/>
          <w:b w:val="0"/>
          <w:bCs w:val="0"/>
          <w:sz w:val="22"/>
          <w:szCs w:val="22"/>
          <w:lang w:val="en-US" w:bidi="ar-SA"/>
        </w:rPr>
        <w:t>measure</w:t>
      </w:r>
      <w:r w:rsidR="00B0156D" w:rsidRPr="007B6A34">
        <w:rPr>
          <w:rFonts w:eastAsia="Times New Roman"/>
          <w:b w:val="0"/>
          <w:bCs w:val="0"/>
          <w:sz w:val="22"/>
          <w:szCs w:val="22"/>
          <w:lang w:val="en-US" w:bidi="ar-SA"/>
        </w:rPr>
        <w:t xml:space="preserve"> </w:t>
      </w:r>
      <w:r w:rsidR="00B0156D">
        <w:rPr>
          <w:rFonts w:eastAsia="Times New Roman"/>
          <w:b w:val="0"/>
          <w:bCs w:val="0"/>
          <w:sz w:val="22"/>
          <w:szCs w:val="22"/>
          <w:lang w:val="en-US" w:bidi="ar-SA"/>
        </w:rPr>
        <w:t>what you learn</w:t>
      </w:r>
      <w:r w:rsidRPr="007B6A34">
        <w:rPr>
          <w:rFonts w:eastAsia="Times New Roman"/>
          <w:b w:val="0"/>
          <w:bCs w:val="0"/>
          <w:sz w:val="22"/>
          <w:szCs w:val="22"/>
          <w:lang w:val="en-US" w:bidi="ar-SA"/>
        </w:rPr>
        <w:t>.</w:t>
      </w:r>
      <w:bookmarkEnd w:id="0"/>
    </w:p>
    <w:p w14:paraId="65448AFD" w14:textId="1F59BBEF" w:rsidR="00697515" w:rsidRPr="000E4939" w:rsidRDefault="00697515" w:rsidP="00697515">
      <w:pPr>
        <w:pStyle w:val="Heading2"/>
        <w:rPr>
          <w:lang w:val="en-US"/>
        </w:rPr>
      </w:pPr>
      <w:r w:rsidRPr="000E4939">
        <w:rPr>
          <w:lang w:val="en-US"/>
        </w:rPr>
        <w:t>Process</w:t>
      </w:r>
    </w:p>
    <w:p w14:paraId="64AB4AF7" w14:textId="15CE4E25" w:rsidR="002C29B5" w:rsidRPr="002C29B5" w:rsidRDefault="007D4B22" w:rsidP="002C29B5">
      <w:pPr>
        <w:pStyle w:val="BodyText"/>
        <w:numPr>
          <w:ilvl w:val="0"/>
          <w:numId w:val="2"/>
        </w:numPr>
        <w:spacing w:after="0"/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Your teacher has posted the following claims around the room:</w:t>
      </w:r>
    </w:p>
    <w:p w14:paraId="1C8E4EC9" w14:textId="3F1E5B79" w:rsidR="002C29B5" w:rsidRPr="002C29B5" w:rsidRDefault="007D4B22" w:rsidP="002C29B5">
      <w:pPr>
        <w:pStyle w:val="BodyText"/>
        <w:numPr>
          <w:ilvl w:val="1"/>
          <w:numId w:val="2"/>
        </w:numPr>
        <w:spacing w:after="0"/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An example of collective learning can be seen when a lioness teaches her cubs to hunt.</w:t>
      </w:r>
    </w:p>
    <w:p w14:paraId="1A714199" w14:textId="0950939D" w:rsidR="002C29B5" w:rsidRPr="002C29B5" w:rsidRDefault="007D4B22" w:rsidP="002C29B5">
      <w:pPr>
        <w:pStyle w:val="BodyText"/>
        <w:numPr>
          <w:ilvl w:val="1"/>
          <w:numId w:val="2"/>
        </w:numPr>
        <w:spacing w:after="0"/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The ability to use symbolic language has not played an important role in the development of collective learning.</w:t>
      </w:r>
    </w:p>
    <w:p w14:paraId="05EE567D" w14:textId="30DD28A6" w:rsidR="002C29B5" w:rsidRPr="002C29B5" w:rsidRDefault="007D4B22" w:rsidP="002C29B5">
      <w:pPr>
        <w:pStyle w:val="BodyText"/>
        <w:numPr>
          <w:ilvl w:val="1"/>
          <w:numId w:val="2"/>
        </w:numPr>
        <w:spacing w:after="0"/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Humans are the only species with the ability to learn collectively.</w:t>
      </w:r>
    </w:p>
    <w:p w14:paraId="1E90358A" w14:textId="7D476B82" w:rsidR="007D4B22" w:rsidRPr="007D4B22" w:rsidRDefault="007D4B22" w:rsidP="007D4B22">
      <w:pPr>
        <w:pStyle w:val="BodyText"/>
        <w:numPr>
          <w:ilvl w:val="1"/>
          <w:numId w:val="2"/>
        </w:numPr>
        <w:spacing w:after="0"/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Collective learning has not empowered humans.</w:t>
      </w:r>
    </w:p>
    <w:p w14:paraId="67903201" w14:textId="3945E12E" w:rsidR="002C29B5" w:rsidRDefault="00845A34" w:rsidP="002C29B5">
      <w:pPr>
        <w:pStyle w:val="BodyText"/>
        <w:numPr>
          <w:ilvl w:val="0"/>
          <w:numId w:val="2"/>
        </w:numPr>
        <w:spacing w:after="0"/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 xml:space="preserve">Quickly vote on the statements you think are true or false by writing T or F on a sticky note and placing </w:t>
      </w:r>
      <w:r w:rsidR="0077342E">
        <w:rPr>
          <w:rFonts w:eastAsia="Times New Roman"/>
          <w:color w:val="000000" w:themeColor="text1"/>
          <w:lang w:bidi="ar-SA"/>
        </w:rPr>
        <w:t>a note</w:t>
      </w:r>
      <w:r>
        <w:rPr>
          <w:rFonts w:eastAsia="Times New Roman"/>
          <w:color w:val="000000" w:themeColor="text1"/>
          <w:lang w:bidi="ar-SA"/>
        </w:rPr>
        <w:t xml:space="preserve"> on </w:t>
      </w:r>
      <w:r w:rsidR="0077342E">
        <w:rPr>
          <w:rFonts w:eastAsia="Times New Roman"/>
          <w:color w:val="000000" w:themeColor="text1"/>
          <w:lang w:bidi="ar-SA"/>
        </w:rPr>
        <w:t xml:space="preserve">each of </w:t>
      </w:r>
      <w:r>
        <w:rPr>
          <w:rFonts w:eastAsia="Times New Roman"/>
          <w:color w:val="000000" w:themeColor="text1"/>
          <w:lang w:bidi="ar-SA"/>
        </w:rPr>
        <w:t xml:space="preserve">the </w:t>
      </w:r>
      <w:r w:rsidR="0077342E">
        <w:rPr>
          <w:rFonts w:eastAsia="Times New Roman"/>
          <w:color w:val="000000" w:themeColor="text1"/>
          <w:lang w:bidi="ar-SA"/>
        </w:rPr>
        <w:t>statements</w:t>
      </w:r>
      <w:r>
        <w:rPr>
          <w:rFonts w:eastAsia="Times New Roman"/>
          <w:color w:val="000000" w:themeColor="text1"/>
          <w:lang w:bidi="ar-SA"/>
        </w:rPr>
        <w:t>.</w:t>
      </w:r>
    </w:p>
    <w:p w14:paraId="0CFFD967" w14:textId="15B12BF4" w:rsidR="00CD159D" w:rsidRPr="003F7F4B" w:rsidRDefault="003F7F4B" w:rsidP="003F7F4B">
      <w:pPr>
        <w:pStyle w:val="BodyText"/>
        <w:numPr>
          <w:ilvl w:val="0"/>
          <w:numId w:val="2"/>
        </w:numPr>
        <w:spacing w:after="0"/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After you’ve placed all your sticky notes, be prepared to share</w:t>
      </w:r>
      <w:r w:rsidR="00714221">
        <w:rPr>
          <w:rFonts w:eastAsia="Times New Roman"/>
          <w:color w:val="000000" w:themeColor="text1"/>
          <w:lang w:bidi="ar-SA"/>
        </w:rPr>
        <w:t xml:space="preserve"> with the class</w:t>
      </w:r>
      <w:r>
        <w:rPr>
          <w:rFonts w:eastAsia="Times New Roman"/>
          <w:color w:val="000000" w:themeColor="text1"/>
          <w:lang w:bidi="ar-SA"/>
        </w:rPr>
        <w:t xml:space="preserve"> your choices and reason</w:t>
      </w:r>
      <w:r w:rsidR="00714221">
        <w:rPr>
          <w:rFonts w:eastAsia="Times New Roman"/>
          <w:color w:val="000000" w:themeColor="text1"/>
          <w:lang w:bidi="ar-SA"/>
        </w:rPr>
        <w:t>s</w:t>
      </w:r>
      <w:r>
        <w:rPr>
          <w:rFonts w:eastAsia="Times New Roman"/>
          <w:color w:val="000000" w:themeColor="text1"/>
          <w:lang w:bidi="ar-SA"/>
        </w:rPr>
        <w:t xml:space="preserve"> for choosing either true or false.</w:t>
      </w:r>
    </w:p>
    <w:sectPr w:rsidR="00CD159D" w:rsidRPr="003F7F4B" w:rsidSect="00F659EF">
      <w:headerReference w:type="default" r:id="rId7"/>
      <w:footerReference w:type="default" r:id="rId8"/>
      <w:pgSz w:w="12240" w:h="15840"/>
      <w:pgMar w:top="1790" w:right="1440" w:bottom="1440" w:left="144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1EED" w14:textId="77777777" w:rsidR="00F468C5" w:rsidRDefault="00F468C5" w:rsidP="00697515">
      <w:pPr>
        <w:spacing w:after="0"/>
      </w:pPr>
      <w:r>
        <w:separator/>
      </w:r>
    </w:p>
  </w:endnote>
  <w:endnote w:type="continuationSeparator" w:id="0">
    <w:p w14:paraId="0CA2189F" w14:textId="77777777" w:rsidR="00F468C5" w:rsidRDefault="00F468C5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FB2C" w14:textId="3FEF29B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26ABCDA" w14:textId="5520E60A" w:rsidR="00746C55" w:rsidRDefault="00B73B9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257C7" wp14:editId="18E933C7">
              <wp:simplePos x="0" y="0"/>
              <wp:positionH relativeFrom="column">
                <wp:posOffset>-856648</wp:posOffset>
              </wp:positionH>
              <wp:positionV relativeFrom="paragraph">
                <wp:posOffset>212524</wp:posOffset>
              </wp:positionV>
              <wp:extent cx="7628021" cy="259883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598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C529B" w14:textId="3B6ACF84" w:rsidR="00746C55" w:rsidRPr="008504AE" w:rsidRDefault="007B1998" w:rsidP="00B95CC9">
                          <w:pPr>
                            <w:pStyle w:val="CCFooter"/>
                          </w:pPr>
                          <w:r w:rsidRPr="008504AE">
                            <w:t xml:space="preserve">Unless otherwise noted, this work is licensed under </w:t>
                          </w:r>
                          <w:hyperlink r:id="rId1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CC BY 4.0</w:t>
                            </w:r>
                          </w:hyperlink>
                          <w:r w:rsidRPr="008504AE">
                            <w:t>. Credit: “</w:t>
                          </w:r>
                          <w:r w:rsidR="003639BC">
                            <w:t>Opener</w:t>
                          </w:r>
                          <w:r w:rsidRPr="008504AE">
                            <w:t>–</w:t>
                          </w:r>
                          <w:r w:rsidR="003639BC">
                            <w:t>Collective Learning Snap Judgment</w:t>
                          </w:r>
                          <w:r w:rsidRPr="008504AE">
                            <w:t xml:space="preserve">”, OER Project, </w:t>
                          </w:r>
                          <w:hyperlink r:id="rId2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25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45pt;margin-top:16.75pt;width:600.6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" filled="f" stroked="f" strokeweight=".5pt">
              <v:textbox>
                <w:txbxContent>
                  <w:p w14:paraId="657C529B" w14:textId="3B6ACF84" w:rsidR="00746C55" w:rsidRPr="008504AE" w:rsidRDefault="007B1998" w:rsidP="00B95CC9">
                    <w:pPr>
                      <w:pStyle w:val="CCFooter"/>
                    </w:pPr>
                    <w:r w:rsidRPr="008504AE">
                      <w:t xml:space="preserve">Unless otherwise noted, this work is licensed under </w:t>
                    </w:r>
                    <w:hyperlink r:id="rId3" w:history="1">
                      <w:r w:rsidRPr="008504AE">
                        <w:rPr>
                          <w:rStyle w:val="Hyperlink"/>
                          <w:color w:val="auto"/>
                        </w:rPr>
                        <w:t>CC BY 4.0</w:t>
                      </w:r>
                    </w:hyperlink>
                    <w:r w:rsidRPr="008504AE">
                      <w:t>. Credit: “</w:t>
                    </w:r>
                    <w:r w:rsidR="003639BC">
                      <w:t>Opener</w:t>
                    </w:r>
                    <w:r w:rsidRPr="008504AE">
                      <w:t>–</w:t>
                    </w:r>
                    <w:r w:rsidR="003639BC">
                      <w:t>Collective Learning Snap Judgment</w:t>
                    </w:r>
                    <w:r w:rsidRPr="008504AE">
                      <w:t xml:space="preserve">”, OER Project, </w:t>
                    </w:r>
                    <w:hyperlink r:id="rId4" w:history="1">
                      <w:r w:rsidRPr="008504AE">
                        <w:rPr>
                          <w:rStyle w:val="Hyperlink"/>
                          <w:color w:val="auto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B1998">
      <w:rPr>
        <w:noProof/>
      </w:rPr>
      <w:drawing>
        <wp:anchor distT="0" distB="0" distL="114300" distR="114300" simplePos="0" relativeHeight="251660288" behindDoc="1" locked="0" layoutInCell="1" allowOverlap="1" wp14:anchorId="1A030B03" wp14:editId="01CA2F2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4181" w14:textId="77777777" w:rsidR="00F468C5" w:rsidRDefault="00F468C5" w:rsidP="00697515">
      <w:pPr>
        <w:spacing w:after="0"/>
      </w:pPr>
      <w:r>
        <w:separator/>
      </w:r>
    </w:p>
  </w:footnote>
  <w:footnote w:type="continuationSeparator" w:id="0">
    <w:p w14:paraId="699781AC" w14:textId="77777777" w:rsidR="00F468C5" w:rsidRDefault="00F468C5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6FFF" w14:textId="0B31AF51" w:rsidR="00746C55" w:rsidRPr="004801F3" w:rsidRDefault="007B1998" w:rsidP="00F65964">
    <w:pPr>
      <w:pStyle w:val="Header-CPLessonNumber"/>
      <w:rPr>
        <w:color w:val="000000" w:themeColor="text1"/>
        <w:lang w:val="en-US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01AFEC78" wp14:editId="654740D5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377A40" id="Rectangle 5" o:spid="_x0000_s1026" style="position:absolute;margin-left:-252.45pt;margin-top:.85pt;width:801.65pt;height:75.1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xA4onOAAAAALAQAADwAAAAAAAAAAAAAAAADhBAAAZHJzL2Rvd25yZXYueG1sUEsFBgAA&#10;AAAEAAQA8wAAAO4FAAAAAA==&#10;" fillcolor="#d8d8d8 [2732]" stroked="f" strokeweight="1pt">
              <w10:wrap anchorx="margin" anchory="page"/>
            </v:rect>
          </w:pict>
        </mc:Fallback>
      </mc:AlternateContent>
    </w:r>
    <w:r w:rsidR="000D5642" w:rsidRPr="004801F3">
      <w:rPr>
        <w:lang w:val="en-US"/>
      </w:rPr>
      <w:t xml:space="preserve"> </w:t>
    </w:r>
    <w:r w:rsidR="000D5642" w:rsidRPr="004801F3">
      <w:rPr>
        <w:color w:val="000000" w:themeColor="text1"/>
        <w:sz w:val="21"/>
        <w:szCs w:val="56"/>
        <w:lang w:val="en-US"/>
      </w:rPr>
      <w:t xml:space="preserve">WHP ORIGINS / LESSON </w:t>
    </w:r>
    <w:r w:rsidR="000D5582" w:rsidRPr="004801F3">
      <w:rPr>
        <w:color w:val="000000" w:themeColor="text1"/>
        <w:sz w:val="21"/>
        <w:szCs w:val="56"/>
        <w:lang w:val="en-US"/>
      </w:rPr>
      <w:t>1.</w:t>
    </w:r>
    <w:r w:rsidR="00C92886">
      <w:rPr>
        <w:color w:val="000000" w:themeColor="text1"/>
        <w:sz w:val="21"/>
        <w:szCs w:val="56"/>
        <w:lang w:val="en-US"/>
      </w:rPr>
      <w:t>4</w:t>
    </w:r>
  </w:p>
  <w:p w14:paraId="1C0F833F" w14:textId="67942453" w:rsidR="00746C55" w:rsidRPr="001C2F84" w:rsidRDefault="004801F3" w:rsidP="00CD0494">
    <w:pPr>
      <w:pStyle w:val="Title"/>
      <w:rPr>
        <w:color w:val="000000" w:themeColor="text1"/>
      </w:rPr>
    </w:pPr>
    <w:r w:rsidRPr="001C2F84">
      <w:rPr>
        <w:color w:val="000000" w:themeColor="text1"/>
      </w:rPr>
      <w:t>OPENER</w:t>
    </w:r>
    <w:r w:rsidR="007B1998" w:rsidRPr="001C2F84">
      <w:rPr>
        <w:color w:val="000000" w:themeColor="text1"/>
      </w:rPr>
      <w:t>—</w:t>
    </w:r>
    <w:r w:rsidR="00124A9B" w:rsidRPr="001C2F84">
      <w:rPr>
        <w:color w:val="000000" w:themeColor="text1"/>
      </w:rPr>
      <w:t>COLLECTIVE LEARNING SNAP JUDGMENT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75B"/>
    <w:multiLevelType w:val="hybridMultilevel"/>
    <w:tmpl w:val="43E2A51A"/>
    <w:lvl w:ilvl="0" w:tplc="B274BE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4DE3"/>
    <w:multiLevelType w:val="multilevel"/>
    <w:tmpl w:val="6C465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57288485">
    <w:abstractNumId w:val="1"/>
  </w:num>
  <w:num w:numId="2" w16cid:durableId="1409382263">
    <w:abstractNumId w:val="0"/>
  </w:num>
  <w:num w:numId="3" w16cid:durableId="1532959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5"/>
    <w:rsid w:val="00006C2A"/>
    <w:rsid w:val="00007293"/>
    <w:rsid w:val="0001511C"/>
    <w:rsid w:val="0008635C"/>
    <w:rsid w:val="000D5563"/>
    <w:rsid w:val="000D5582"/>
    <w:rsid w:val="000D5642"/>
    <w:rsid w:val="000E4939"/>
    <w:rsid w:val="000E5E7A"/>
    <w:rsid w:val="00105A6A"/>
    <w:rsid w:val="00124A9B"/>
    <w:rsid w:val="0014449E"/>
    <w:rsid w:val="00177F1D"/>
    <w:rsid w:val="001A5D22"/>
    <w:rsid w:val="001C2F84"/>
    <w:rsid w:val="001C3D81"/>
    <w:rsid w:val="00204B87"/>
    <w:rsid w:val="00232242"/>
    <w:rsid w:val="00273460"/>
    <w:rsid w:val="002C29B5"/>
    <w:rsid w:val="002C40FF"/>
    <w:rsid w:val="002F1A0D"/>
    <w:rsid w:val="00333546"/>
    <w:rsid w:val="00337C94"/>
    <w:rsid w:val="0035622B"/>
    <w:rsid w:val="0035752D"/>
    <w:rsid w:val="003639BC"/>
    <w:rsid w:val="003B4D47"/>
    <w:rsid w:val="003F7F4B"/>
    <w:rsid w:val="00407CC6"/>
    <w:rsid w:val="00415402"/>
    <w:rsid w:val="004801F3"/>
    <w:rsid w:val="005251B5"/>
    <w:rsid w:val="00534549"/>
    <w:rsid w:val="00550A8D"/>
    <w:rsid w:val="00564498"/>
    <w:rsid w:val="00587244"/>
    <w:rsid w:val="005B025A"/>
    <w:rsid w:val="005D1547"/>
    <w:rsid w:val="00623EDB"/>
    <w:rsid w:val="006427FA"/>
    <w:rsid w:val="00673524"/>
    <w:rsid w:val="00676528"/>
    <w:rsid w:val="00697515"/>
    <w:rsid w:val="006B16FD"/>
    <w:rsid w:val="006D52CA"/>
    <w:rsid w:val="00714221"/>
    <w:rsid w:val="00736510"/>
    <w:rsid w:val="00746C55"/>
    <w:rsid w:val="0075196E"/>
    <w:rsid w:val="007569CC"/>
    <w:rsid w:val="0077342E"/>
    <w:rsid w:val="007B1998"/>
    <w:rsid w:val="007B6A34"/>
    <w:rsid w:val="007C2912"/>
    <w:rsid w:val="007D4B22"/>
    <w:rsid w:val="007D6764"/>
    <w:rsid w:val="0084157E"/>
    <w:rsid w:val="00845A34"/>
    <w:rsid w:val="00846CA1"/>
    <w:rsid w:val="008504AE"/>
    <w:rsid w:val="008C05F8"/>
    <w:rsid w:val="0094659C"/>
    <w:rsid w:val="009E2940"/>
    <w:rsid w:val="00A272B5"/>
    <w:rsid w:val="00A425C2"/>
    <w:rsid w:val="00A548AE"/>
    <w:rsid w:val="00AA0641"/>
    <w:rsid w:val="00AA42D5"/>
    <w:rsid w:val="00AA78D9"/>
    <w:rsid w:val="00AD2FB1"/>
    <w:rsid w:val="00B0156D"/>
    <w:rsid w:val="00B37695"/>
    <w:rsid w:val="00B73B9B"/>
    <w:rsid w:val="00BA0CE9"/>
    <w:rsid w:val="00BC6374"/>
    <w:rsid w:val="00BD161A"/>
    <w:rsid w:val="00BE6995"/>
    <w:rsid w:val="00C26DE2"/>
    <w:rsid w:val="00C41099"/>
    <w:rsid w:val="00C92886"/>
    <w:rsid w:val="00CA6257"/>
    <w:rsid w:val="00CC0164"/>
    <w:rsid w:val="00CD159D"/>
    <w:rsid w:val="00CF2BE8"/>
    <w:rsid w:val="00D21BC9"/>
    <w:rsid w:val="00D53C09"/>
    <w:rsid w:val="00D616C5"/>
    <w:rsid w:val="00DC4C12"/>
    <w:rsid w:val="00DF7ED0"/>
    <w:rsid w:val="00E064FB"/>
    <w:rsid w:val="00E07FE8"/>
    <w:rsid w:val="00E325D8"/>
    <w:rsid w:val="00E33E83"/>
    <w:rsid w:val="00E539DB"/>
    <w:rsid w:val="00E62AD1"/>
    <w:rsid w:val="00EB018E"/>
    <w:rsid w:val="00F3693C"/>
    <w:rsid w:val="00F468C5"/>
    <w:rsid w:val="00F659EF"/>
    <w:rsid w:val="00FA0CF4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9494"/>
  <w15:chartTrackingRefBased/>
  <w15:docId w15:val="{8C394552-2CD1-A942-9959-252FCF5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C2F84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1C2F84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1C2F84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Elshaikh</dc:creator>
  <cp:keywords/>
  <dc:description/>
  <cp:lastModifiedBy>Sam Heins</cp:lastModifiedBy>
  <cp:revision>4</cp:revision>
  <cp:lastPrinted>2023-11-09T20:37:00Z</cp:lastPrinted>
  <dcterms:created xsi:type="dcterms:W3CDTF">2024-05-03T16:03:00Z</dcterms:created>
  <dcterms:modified xsi:type="dcterms:W3CDTF">2024-05-21T16:29:00Z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