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7498DF2" w14:textId="77777777" w:rsidTr="00B61D4C">
        <w:trPr>
          <w:cantSplit/>
        </w:trPr>
        <w:tc>
          <w:tcPr>
            <w:tcW w:w="766" w:type="dxa"/>
            <w:tcBorders>
              <w:top w:val="nil"/>
              <w:left w:val="nil"/>
              <w:bottom w:val="nil"/>
              <w:right w:val="single" w:sz="4" w:space="0" w:color="auto"/>
            </w:tcBorders>
            <w:vAlign w:val="center"/>
          </w:tcPr>
          <w:p w14:paraId="40E7BD2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55192A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5733387"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F8CCAB6" w14:textId="77777777" w:rsidR="00B61D4C" w:rsidRPr="002B34FE" w:rsidRDefault="00B61D4C" w:rsidP="0062454E">
            <w:pPr>
              <w:pStyle w:val="StudentNameDate"/>
              <w:rPr>
                <w:lang w:val="en-US"/>
              </w:rPr>
            </w:pPr>
          </w:p>
        </w:tc>
      </w:tr>
    </w:tbl>
    <w:p w14:paraId="78A9A629" w14:textId="1472CA21" w:rsidR="00B05D4B" w:rsidRDefault="00B05D4B" w:rsidP="00B36D3E">
      <w:pPr>
        <w:pStyle w:val="Heading2"/>
        <w:rPr>
          <w:lang w:val="en-US"/>
        </w:rPr>
      </w:pPr>
      <w:r>
        <w:rPr>
          <w:lang w:val="en-US"/>
        </w:rPr>
        <w:t>Preparation</w:t>
      </w:r>
    </w:p>
    <w:p w14:paraId="1308C93E" w14:textId="7E586BFE" w:rsidR="00B05D4B" w:rsidRPr="00B05D4B" w:rsidRDefault="00B05D4B" w:rsidP="00B05D4B">
      <w:pPr>
        <w:pStyle w:val="BodyText"/>
        <w:numPr>
          <w:ilvl w:val="0"/>
          <w:numId w:val="31"/>
        </w:numPr>
        <w:rPr>
          <w:lang w:val="en-US"/>
        </w:rPr>
      </w:pPr>
      <w:r w:rsidRPr="00B05D4B">
        <w:rPr>
          <w:lang w:val="en-US"/>
        </w:rPr>
        <w:t>Download “</w:t>
      </w:r>
      <w:hyperlink r:id="rId8">
        <w:r w:rsidRPr="00B05D4B">
          <w:rPr>
            <w:rStyle w:val="Hyperlink"/>
            <w:lang w:val="en-US"/>
          </w:rPr>
          <w:t>Village Networks</w:t>
        </w:r>
      </w:hyperlink>
      <w:r w:rsidRPr="00B05D4B">
        <w:rPr>
          <w:lang w:val="en-US"/>
        </w:rPr>
        <w:t>”</w:t>
      </w:r>
    </w:p>
    <w:p w14:paraId="1BD750FC" w14:textId="1FDCE77F" w:rsidR="00DA1410" w:rsidRPr="002B34FE" w:rsidRDefault="00DA1410" w:rsidP="00B36D3E">
      <w:pPr>
        <w:pStyle w:val="Heading2"/>
        <w:rPr>
          <w:lang w:val="en-US"/>
        </w:rPr>
      </w:pPr>
      <w:r w:rsidRPr="002B34FE">
        <w:rPr>
          <w:lang w:val="en-US"/>
        </w:rPr>
        <w:t>Purpose</w:t>
      </w:r>
    </w:p>
    <w:p w14:paraId="180472B0" w14:textId="77777777" w:rsidR="00B05D4B" w:rsidRPr="00B05D4B" w:rsidRDefault="00B05D4B" w:rsidP="00B05D4B">
      <w:pPr>
        <w:pStyle w:val="BodyText"/>
        <w:rPr>
          <w:lang w:val="en-US"/>
        </w:rPr>
      </w:pPr>
      <w:r w:rsidRPr="00B05D4B">
        <w:rPr>
          <w:lang w:val="en-US"/>
        </w:rPr>
        <w:t xml:space="preserve">You will be practicing claim testing throughout the course—and in everyday life. At times, you’ll find that using one claim tester will be sufficient for determining a claim’s validity. In other instances, you’ll need to use multiple claim testers. Up to this point in the course, you’ve learned about the claim testers in general, and about authority specifically. </w:t>
      </w:r>
      <w:proofErr w:type="gramStart"/>
      <w:r w:rsidRPr="00B05D4B">
        <w:rPr>
          <w:lang w:val="en-US"/>
        </w:rPr>
        <w:t>In order to</w:t>
      </w:r>
      <w:proofErr w:type="gramEnd"/>
      <w:r w:rsidRPr="00B05D4B">
        <w:rPr>
          <w:lang w:val="en-US"/>
        </w:rPr>
        <w:t xml:space="preserve"> develop as writers, readers, and speakers, you’ll need to be able to use evidence to prove your claims and assertions. Evidence is often considered the most important claim tester because it relies largely on </w:t>
      </w:r>
      <w:proofErr w:type="gramStart"/>
      <w:r w:rsidRPr="00B05D4B">
        <w:rPr>
          <w:lang w:val="en-US"/>
        </w:rPr>
        <w:t>factual information</w:t>
      </w:r>
      <w:proofErr w:type="gramEnd"/>
      <w:r w:rsidRPr="00B05D4B">
        <w:rPr>
          <w:lang w:val="en-US"/>
        </w:rPr>
        <w:t xml:space="preserve">, research, and data. Not only will using evidence help you prove your own claims, </w:t>
      </w:r>
      <w:proofErr w:type="gramStart"/>
      <w:r w:rsidRPr="00B05D4B">
        <w:rPr>
          <w:lang w:val="en-US"/>
        </w:rPr>
        <w:t>it</w:t>
      </w:r>
      <w:proofErr w:type="gramEnd"/>
      <w:r w:rsidRPr="00B05D4B">
        <w:rPr>
          <w:lang w:val="en-US"/>
        </w:rPr>
        <w:t xml:space="preserve"> will also help you determine what to believe in the writing of others. By applying multiple claim testers at the same time, you’ll be able to determine if evidence is being proposed by a credible authority, and then be able to use it to further your claims.</w:t>
      </w:r>
    </w:p>
    <w:p w14:paraId="514901DA" w14:textId="1A874313" w:rsidR="00DA1410" w:rsidRDefault="00DA1410" w:rsidP="00B36D3E">
      <w:pPr>
        <w:pStyle w:val="Heading2"/>
        <w:rPr>
          <w:lang w:val="en-US"/>
        </w:rPr>
      </w:pPr>
      <w:r w:rsidRPr="002B34FE">
        <w:rPr>
          <w:lang w:val="en-US"/>
        </w:rPr>
        <w:t>Pr</w:t>
      </w:r>
      <w:r w:rsidR="00B05D4B">
        <w:rPr>
          <w:lang w:val="en-US"/>
        </w:rPr>
        <w:t>actices</w:t>
      </w:r>
    </w:p>
    <w:p w14:paraId="7830425F" w14:textId="77777777" w:rsidR="00B05D4B" w:rsidRPr="00B05D4B" w:rsidRDefault="00B05D4B" w:rsidP="00B05D4B">
      <w:pPr>
        <w:pStyle w:val="BodyText"/>
        <w:rPr>
          <w:b/>
          <w:bCs/>
          <w:i/>
          <w:lang w:val="en-US"/>
        </w:rPr>
      </w:pPr>
      <w:r w:rsidRPr="00B05D4B">
        <w:rPr>
          <w:b/>
          <w:bCs/>
          <w:i/>
          <w:lang w:val="en-US"/>
        </w:rPr>
        <w:t>Reading, writing</w:t>
      </w:r>
    </w:p>
    <w:p w14:paraId="47385971" w14:textId="4FD591E5" w:rsidR="00B246DD" w:rsidRDefault="00B05D4B" w:rsidP="00094E96">
      <w:pPr>
        <w:pStyle w:val="BodyText"/>
        <w:rPr>
          <w:lang w:val="en-US"/>
        </w:rPr>
      </w:pPr>
      <w:r w:rsidRPr="00B05D4B">
        <w:rPr>
          <w:lang w:val="en-US"/>
        </w:rPr>
        <w:t>In this activity, you’ll read “Village Networks” to identify the major claim or claims and evidence used in the article. You’ll also analyze the strength of evidence, which will increase your awareness of how to incorporate strong evidence in your own writing.</w:t>
      </w:r>
      <w:r w:rsidR="00B246DD" w:rsidRPr="002B34FE">
        <w:rPr>
          <w:lang w:val="en-US"/>
        </w:rPr>
        <w:t xml:space="preserve"> </w:t>
      </w:r>
    </w:p>
    <w:p w14:paraId="7B53606C" w14:textId="4C1C6F16" w:rsidR="00B05D4B" w:rsidRDefault="00B05D4B" w:rsidP="00B05D4B">
      <w:pPr>
        <w:pStyle w:val="Heading2"/>
        <w:rPr>
          <w:lang w:val="en-US"/>
        </w:rPr>
      </w:pPr>
      <w:r w:rsidRPr="002B34FE">
        <w:rPr>
          <w:lang w:val="en-US"/>
        </w:rPr>
        <w:t>Pr</w:t>
      </w:r>
      <w:r>
        <w:rPr>
          <w:lang w:val="en-US"/>
        </w:rPr>
        <w:t>ocess</w:t>
      </w:r>
    </w:p>
    <w:p w14:paraId="48833A02" w14:textId="77777777" w:rsidR="00B05D4B" w:rsidRPr="00B05D4B" w:rsidRDefault="00B05D4B" w:rsidP="00B05D4B">
      <w:pPr>
        <w:pStyle w:val="BodyText"/>
        <w:rPr>
          <w:lang w:val="en-US"/>
        </w:rPr>
      </w:pPr>
      <w:r w:rsidRPr="00B05D4B">
        <w:rPr>
          <w:lang w:val="en-US"/>
        </w:rPr>
        <w:t>Evidence is information that we can gather to understand the world around us—specifically things that we can see and observe. You’re going to read “Village Networks,” by Eman Elshaikh, to see how the author uses evidence to support her claims. Remember, evidence doesn’t mean a lot if you don’t have the claim it supports (or refutes) in mind, so as you read the article, focus on the claims that Elshaikh makes.</w:t>
      </w:r>
    </w:p>
    <w:p w14:paraId="6D553F75" w14:textId="77777777" w:rsidR="00B05D4B" w:rsidRPr="00B05D4B" w:rsidRDefault="00B05D4B" w:rsidP="00B05D4B">
      <w:pPr>
        <w:pStyle w:val="BodyText"/>
        <w:rPr>
          <w:lang w:val="en-US"/>
        </w:rPr>
      </w:pPr>
      <w:r w:rsidRPr="00B05D4B">
        <w:rPr>
          <w:lang w:val="en-US"/>
        </w:rPr>
        <w:t xml:space="preserve">Once you’re done reading, </w:t>
      </w:r>
      <w:r w:rsidRPr="00B05D4B">
        <w:rPr>
          <w:highlight w:val="yellow"/>
          <w:lang w:val="en-US"/>
        </w:rPr>
        <w:t>highlight the claim or claims</w:t>
      </w:r>
      <w:r w:rsidRPr="00B05D4B">
        <w:rPr>
          <w:lang w:val="en-US"/>
        </w:rPr>
        <w:t xml:space="preserve"> you find in the article. Be prepared to share your claims with the class.</w:t>
      </w:r>
    </w:p>
    <w:p w14:paraId="7A705872" w14:textId="77777777" w:rsidR="00B05D4B" w:rsidRPr="00B05D4B" w:rsidRDefault="00B05D4B" w:rsidP="00B05D4B">
      <w:pPr>
        <w:pStyle w:val="BodyText"/>
        <w:rPr>
          <w:lang w:val="en-US"/>
        </w:rPr>
      </w:pPr>
      <w:r w:rsidRPr="00B05D4B">
        <w:rPr>
          <w:lang w:val="en-US"/>
        </w:rPr>
        <w:t>Now that you’ve found the claims, it’s time to think about evidence. Is all evidence the same? Are some types of evidence better than others? As a class, brainstorm as many types of evidence people use in history as you can.</w:t>
      </w:r>
    </w:p>
    <w:p w14:paraId="42FE11D0" w14:textId="77777777" w:rsidR="00B05D4B" w:rsidRPr="00B05D4B" w:rsidRDefault="00B05D4B" w:rsidP="00B05D4B">
      <w:pPr>
        <w:pStyle w:val="BodyText"/>
        <w:rPr>
          <w:lang w:val="en-US"/>
        </w:rPr>
      </w:pPr>
      <w:r w:rsidRPr="00B05D4B">
        <w:rPr>
          <w:lang w:val="en-US"/>
        </w:rPr>
        <w:t xml:space="preserve">Now, read the article again, this time looking for and </w:t>
      </w:r>
      <w:r w:rsidRPr="00B05D4B">
        <w:rPr>
          <w:rFonts w:cs="Calibri (Body)"/>
          <w:u w:val="thick" w:color="0070C0"/>
          <w:lang w:val="en-US"/>
        </w:rPr>
        <w:t>underlining</w:t>
      </w:r>
      <w:r w:rsidRPr="00B05D4B">
        <w:rPr>
          <w:lang w:val="en-US"/>
        </w:rPr>
        <w:t xml:space="preserve"> the supporting statements or evidence being used to support the claim or claims.</w:t>
      </w:r>
    </w:p>
    <w:p w14:paraId="27FE30E8" w14:textId="77777777" w:rsidR="00B05D4B" w:rsidRPr="00B05D4B" w:rsidRDefault="00B05D4B" w:rsidP="00B05D4B">
      <w:pPr>
        <w:pStyle w:val="BodyText"/>
        <w:rPr>
          <w:lang w:val="en-US"/>
        </w:rPr>
      </w:pPr>
      <w:r w:rsidRPr="00B05D4B">
        <w:rPr>
          <w:noProof/>
          <w:lang w:val="en-US"/>
        </w:rPr>
        <mc:AlternateContent>
          <mc:Choice Requires="wps">
            <w:drawing>
              <wp:anchor distT="0" distB="0" distL="0" distR="0" simplePos="0" relativeHeight="251659264" behindDoc="1" locked="0" layoutInCell="1" allowOverlap="1" wp14:anchorId="30F21269" wp14:editId="11284E92">
                <wp:simplePos x="0" y="0"/>
                <wp:positionH relativeFrom="page">
                  <wp:posOffset>5664835</wp:posOffset>
                </wp:positionH>
                <wp:positionV relativeFrom="paragraph">
                  <wp:posOffset>201409</wp:posOffset>
                </wp:positionV>
                <wp:extent cx="384175" cy="149860"/>
                <wp:effectExtent l="0" t="0" r="9525" b="1524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149860"/>
                        </a:xfrm>
                        <a:custGeom>
                          <a:avLst/>
                          <a:gdLst/>
                          <a:ahLst/>
                          <a:cxnLst/>
                          <a:rect l="l" t="t" r="r" b="b"/>
                          <a:pathLst>
                            <a:path w="384175" h="149860">
                              <a:moveTo>
                                <a:pt x="74625" y="0"/>
                              </a:moveTo>
                              <a:lnTo>
                                <a:pt x="45578" y="5864"/>
                              </a:lnTo>
                              <a:lnTo>
                                <a:pt x="21858" y="21858"/>
                              </a:lnTo>
                              <a:lnTo>
                                <a:pt x="5864" y="45578"/>
                              </a:lnTo>
                              <a:lnTo>
                                <a:pt x="0" y="74625"/>
                              </a:lnTo>
                              <a:lnTo>
                                <a:pt x="5864" y="103671"/>
                              </a:lnTo>
                              <a:lnTo>
                                <a:pt x="21858" y="127392"/>
                              </a:lnTo>
                              <a:lnTo>
                                <a:pt x="45578" y="143385"/>
                              </a:lnTo>
                              <a:lnTo>
                                <a:pt x="74625" y="149250"/>
                              </a:lnTo>
                              <a:lnTo>
                                <a:pt x="309422" y="149250"/>
                              </a:lnTo>
                              <a:lnTo>
                                <a:pt x="338469" y="143385"/>
                              </a:lnTo>
                              <a:lnTo>
                                <a:pt x="362189" y="127392"/>
                              </a:lnTo>
                              <a:lnTo>
                                <a:pt x="378183" y="103671"/>
                              </a:lnTo>
                              <a:lnTo>
                                <a:pt x="384047" y="74625"/>
                              </a:lnTo>
                              <a:lnTo>
                                <a:pt x="378183" y="45578"/>
                              </a:lnTo>
                              <a:lnTo>
                                <a:pt x="362189" y="21858"/>
                              </a:lnTo>
                              <a:lnTo>
                                <a:pt x="338469" y="5864"/>
                              </a:lnTo>
                              <a:lnTo>
                                <a:pt x="309422" y="0"/>
                              </a:lnTo>
                              <a:lnTo>
                                <a:pt x="74625" y="0"/>
                              </a:lnTo>
                              <a:close/>
                            </a:path>
                          </a:pathLst>
                        </a:custGeom>
                        <a:ln w="12699">
                          <a:solidFill>
                            <a:srgbClr val="EE2D2D"/>
                          </a:solidFill>
                          <a:prstDash val="solid"/>
                        </a:ln>
                      </wps:spPr>
                      <wps:bodyPr wrap="square" lIns="0" tIns="0" rIns="0" bIns="0" rtlCol="0">
                        <a:prstTxWarp prst="textNoShape">
                          <a:avLst/>
                        </a:prstTxWarp>
                        <a:noAutofit/>
                      </wps:bodyPr>
                    </wps:wsp>
                  </a:graphicData>
                </a:graphic>
              </wp:anchor>
            </w:drawing>
          </mc:Choice>
          <mc:Fallback>
            <w:pict>
              <v:shape w14:anchorId="55471F25" id="Graphic 3" o:spid="_x0000_s1026" style="position:absolute;margin-left:446.05pt;margin-top:15.85pt;width:30.25pt;height:11.8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4175,149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UsvuAIAAGQHAAAOAAAAZHJzL2Uyb0RvYy54bWysVVtv2yAUfp+0/4B4X313nKhONTXtNKnq&#13;&#10;KrXTngnGsTVsGJBL//0O2DhZJyXVtBf7YD4fvvOdC9c3h46jHVO6FX2Jo6sQI9ZTUbX9psTfX+4/&#13;&#10;FRhpQ/qKcNGzEr8yjW+WHz9c7+WCxaIRvGIKgZNeL/ayxI0xchEEmjasI/pKSNbDZi1URwws1Sao&#13;&#10;FNmD944HcRjmwV6oSipBmdbwdTVs4qXzX9eMmm91rZlBvMTAzbincs+1fQbLa7LYKCKblo40yD+w&#13;&#10;6Ejbw6GTqxUxBG1V+5errqVKaFGbKyq6QNR1S5mLAaKJwjfRPDdEMhcLiKPlJJP+f27p4+5ZPilL&#13;&#10;XcsHQX9qUCTYS72YduxCj5hDrTqLBeLo4FR8nVRkB4MofEyKNJplGFHYitJ5kTuVA7LwP9OtNl+Y&#13;&#10;cI7I7kGbIQmVt0jjLXrovakglTaJ3CXRYARJVBhBEtdDEiUx9j/Lzppof2TSTETsbid27EU4nLFB&#13;&#10;zNI8Bro+ECB6RPD+FJlm2QzqGZBZkaf2WAB7iH9L5zSOimyADtY5rHNmvQ7+z0GhhAE3MD6Hm1xG&#13;&#10;YZLPondSjeJZMo/Pgo8SRGmSFNlZ8FFZqIM483XglfLvQbEknKdx7OJ7DxqqLJ+P6ItEkhyyMKIv&#13;&#10;x5jMiqhIBt+X5QMiYTp7Z15OXF9O9gnry0UEGnhBLhbnidTnc3JM4Fsc5UKzoQJtt7lOmDoQuuK0&#13;&#10;x3lvmzGK8/nczUgteFvdt5zbHtRqs77lCu0INPfdXbyKV2NN/QGTSpsV0c2Ac1tT6Y0Da5hRdlqt&#13;&#10;RfX6pNAexnqJ9a8tUQwj/rWHuWnvAG8ob6y9oQy/Fe6mcOMBznw5/CBKInt8iQ2MuEfhpzJZ+OEF&#13;&#10;8VrAgLV/9uLz1oi6tZPNDdOB0biAUe70Gq8de1ecrh3qeDkufwMAAP//AwBQSwMEFAAGAAgAAAAh&#13;&#10;ABn5klfkAAAADgEAAA8AAABkcnMvZG93bnJldi54bWxMT01Lw0AQvQv+h2UEL9JukpI2TbMpotZD&#13;&#10;EcGq4HGbTJNgdjZkN23y7x1PenkwvDfvI9uOphVn7F1jSUE4D0AgFbZsqFLw8b6bJSCc11Tq1hIq&#13;&#10;mNDBNr++ynRa2gu94fngK8Em5FKtoPa+S6V0RY1Gu7ntkJg72d5oz2dfybLXFzY3rYyCYCmNbogT&#13;&#10;at3hQ43F92EwHPI57E+7cUqcNNNz9PT1avDlTqnbm/Fxw3C/AeFx9H8f8LuB+0POxY52oNKJVkGy&#13;&#10;jkKWKliEKxAsWMfREsRRQRwvQOaZ/D8j/wEAAP//AwBQSwECLQAUAAYACAAAACEAtoM4kv4AAADh&#13;&#10;AQAAEwAAAAAAAAAAAAAAAAAAAAAAW0NvbnRlbnRfVHlwZXNdLnhtbFBLAQItABQABgAIAAAAIQA4&#13;&#10;/SH/1gAAAJQBAAALAAAAAAAAAAAAAAAAAC8BAABfcmVscy8ucmVsc1BLAQItABQABgAIAAAAIQAM&#13;&#10;LUsvuAIAAGQHAAAOAAAAAAAAAAAAAAAAAC4CAABkcnMvZTJvRG9jLnhtbFBLAQItABQABgAIAAAA&#13;&#10;IQAZ+ZJX5AAAAA4BAAAPAAAAAAAAAAAAAAAAABIFAABkcnMvZG93bnJldi54bWxQSwUGAAAAAAQA&#13;&#10;BADzAAAAIwYAAAAA&#13;&#10;" path="m74625,l45578,5864,21858,21858,5864,45578,,74625r5864,29046l21858,127392r23720,15993l74625,149250r234797,l338469,143385r23720,-15993l378183,103671r5864,-29046l378183,45578,362189,21858,338469,5864,309422,,74625,xe" filled="f" strokecolor="#ee2d2d" strokeweight=".35275mm">
                <v:path arrowok="t"/>
                <w10:wrap anchorx="page"/>
              </v:shape>
            </w:pict>
          </mc:Fallback>
        </mc:AlternateContent>
      </w:r>
      <w:r w:rsidRPr="00B05D4B">
        <w:rPr>
          <w:lang w:val="en-US"/>
        </w:rPr>
        <w:t>Remember that there can also be arguments against a claim or evidence. So, as you underline the evidence, look out for counterclaims, or sections of the article where Eman Elshaikh refutes or questions the evidence for these claims. Circle any counterclaims you find. Again, be prepared to share your answers with the class.</w:t>
      </w:r>
    </w:p>
    <w:p w14:paraId="5DA6EDAD" w14:textId="77777777" w:rsidR="00B05D4B" w:rsidRPr="00B05D4B" w:rsidRDefault="00B05D4B" w:rsidP="00B05D4B">
      <w:pPr>
        <w:pStyle w:val="BodyText"/>
        <w:rPr>
          <w:lang w:val="en-US"/>
        </w:rPr>
      </w:pPr>
      <w:r w:rsidRPr="00B05D4B">
        <w:rPr>
          <w:lang w:val="en-US"/>
        </w:rPr>
        <w:lastRenderedPageBreak/>
        <w:t>Finally, answer the following questions on a piece of paper to submit as an exit ticket:</w:t>
      </w:r>
    </w:p>
    <w:p w14:paraId="67F8E4EE" w14:textId="77777777" w:rsidR="00B05D4B" w:rsidRPr="00B05D4B" w:rsidRDefault="00B05D4B" w:rsidP="00B05D4B">
      <w:pPr>
        <w:pStyle w:val="BodyText"/>
        <w:numPr>
          <w:ilvl w:val="0"/>
          <w:numId w:val="32"/>
        </w:numPr>
        <w:rPr>
          <w:lang w:val="en-US"/>
        </w:rPr>
      </w:pPr>
      <w:r w:rsidRPr="00B05D4B">
        <w:rPr>
          <w:lang w:val="en-US"/>
        </w:rPr>
        <w:t>Write a claim about which piece of evidence is strongest in supporting its claim and why.</w:t>
      </w:r>
    </w:p>
    <w:p w14:paraId="52736B8E" w14:textId="77777777" w:rsidR="00B05D4B" w:rsidRPr="00B05D4B" w:rsidRDefault="00B05D4B" w:rsidP="00B05D4B">
      <w:pPr>
        <w:pStyle w:val="BodyText"/>
        <w:numPr>
          <w:ilvl w:val="0"/>
          <w:numId w:val="32"/>
        </w:numPr>
        <w:rPr>
          <w:lang w:val="en-US"/>
        </w:rPr>
      </w:pPr>
      <w:r w:rsidRPr="00B05D4B">
        <w:rPr>
          <w:lang w:val="en-US"/>
        </w:rPr>
        <w:t>Write a claim about which piece of evidence would be easiest to refute and why.</w:t>
      </w:r>
    </w:p>
    <w:p w14:paraId="69AE33F1" w14:textId="77777777" w:rsidR="00B05D4B" w:rsidRPr="00B05D4B" w:rsidRDefault="00B05D4B" w:rsidP="00B05D4B">
      <w:pPr>
        <w:pStyle w:val="BodyText"/>
        <w:rPr>
          <w:lang w:val="en-US"/>
        </w:rPr>
      </w:pPr>
    </w:p>
    <w:p w14:paraId="1EB75C0F" w14:textId="77777777" w:rsidR="00B05D4B" w:rsidRPr="002B34FE" w:rsidRDefault="00B05D4B" w:rsidP="00094E96">
      <w:pPr>
        <w:pStyle w:val="BodyText"/>
        <w:rPr>
          <w:lang w:val="en-US"/>
        </w:rPr>
      </w:pPr>
    </w:p>
    <w:p w14:paraId="57CC13B3" w14:textId="77777777" w:rsidR="00B246DD" w:rsidRPr="002B34FE" w:rsidRDefault="00B246DD" w:rsidP="00B246DD">
      <w:pPr>
        <w:pStyle w:val="BodyText"/>
        <w:rPr>
          <w:lang w:val="en-US"/>
        </w:rPr>
      </w:pPr>
    </w:p>
    <w:bookmarkEnd w:id="0"/>
    <w:p w14:paraId="03E5A983" w14:textId="5E787A2B" w:rsidR="00A11C2A" w:rsidRPr="002B34FE" w:rsidRDefault="00A11C2A" w:rsidP="00B05D4B">
      <w:pPr>
        <w:rPr>
          <w:lang w:val="en-US"/>
        </w:rPr>
      </w:pPr>
    </w:p>
    <w:sectPr w:rsidR="00A11C2A" w:rsidRPr="002B34FE"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B4E4" w14:textId="77777777" w:rsidR="00723AB3" w:rsidRDefault="00723AB3" w:rsidP="00A83BC7">
      <w:r>
        <w:separator/>
      </w:r>
    </w:p>
  </w:endnote>
  <w:endnote w:type="continuationSeparator" w:id="0">
    <w:p w14:paraId="7D75F996" w14:textId="77777777" w:rsidR="00723AB3" w:rsidRDefault="00723AB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aux ProRegular">
    <w:panose1 w:val="00000400000000000000"/>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F81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6EE49D9"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0EF027A" wp14:editId="5C3EE1D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B5B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6011034" w14:textId="018D2BF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05D4B">
      <w:t>Claim Testing—Evidence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6BF099C" wp14:editId="49E09E1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E034" w14:textId="77777777" w:rsidR="00723AB3" w:rsidRDefault="00723AB3" w:rsidP="00A83BC7">
      <w:r>
        <w:separator/>
      </w:r>
    </w:p>
  </w:footnote>
  <w:footnote w:type="continuationSeparator" w:id="0">
    <w:p w14:paraId="69CBD87B" w14:textId="77777777" w:rsidR="00723AB3" w:rsidRDefault="00723AB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E84"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D64337B" wp14:editId="2817B7B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7D39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30C580FA" w14:textId="13D7F18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05D4B">
          <w:t>WHP ORIGINS / LESSON 3.2</w:t>
        </w:r>
      </w:sdtContent>
    </w:sdt>
    <w:r w:rsidR="00A11C2A">
      <w:tab/>
    </w:r>
    <w:r w:rsidR="00A11C2A" w:rsidRPr="009C6711">
      <w:t>STUDENT</w:t>
    </w:r>
    <w:r w:rsidR="00A11C2A" w:rsidRPr="00297AC7">
      <w:t xml:space="preserve"> MATERIALS</w:t>
    </w:r>
  </w:p>
  <w:p w14:paraId="23F1B430" w14:textId="162B668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05D4B">
          <w:t>CLAIM TESTING—EVIDENCE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ED1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36B58BC" wp14:editId="78381DC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67E71"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BDA5FE3" wp14:editId="239D5B2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B8FF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08FC5DEE" w14:textId="67A8CBB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05D4B">
          <w:t>3.2</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4AC2D88" w14:textId="7445050E" w:rsidR="009C6711" w:rsidRDefault="00B05D4B" w:rsidP="009C6711">
        <w:pPr>
          <w:pStyle w:val="Title"/>
        </w:pPr>
        <w:r>
          <w:t>CLAIM TESTING</w:t>
        </w:r>
        <w:r w:rsidR="00425BAD">
          <w:t>—</w:t>
        </w:r>
        <w:r>
          <w:t>EVIDENCE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B05FD3"/>
    <w:multiLevelType w:val="hybridMultilevel"/>
    <w:tmpl w:val="D242D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C8618E"/>
    <w:multiLevelType w:val="hybridMultilevel"/>
    <w:tmpl w:val="BEE627C8"/>
    <w:lvl w:ilvl="0" w:tplc="B14AEC66">
      <w:numFmt w:val="bullet"/>
      <w:lvlText w:val="•"/>
      <w:lvlJc w:val="left"/>
      <w:pPr>
        <w:ind w:left="660" w:hanging="360"/>
      </w:pPr>
      <w:rPr>
        <w:rFonts w:ascii="Aaux ProRegular" w:eastAsia="Aaux ProRegular" w:hAnsi="Aaux ProRegular" w:cs="Aaux ProRegular" w:hint="default"/>
        <w:b w:val="0"/>
        <w:bCs w:val="0"/>
        <w:i w:val="0"/>
        <w:iCs w:val="0"/>
        <w:spacing w:val="0"/>
        <w:w w:val="100"/>
        <w:sz w:val="22"/>
        <w:szCs w:val="22"/>
        <w:lang w:val="en-US" w:eastAsia="en-US" w:bidi="ar-SA"/>
      </w:rPr>
    </w:lvl>
    <w:lvl w:ilvl="1" w:tplc="AAF4D17C">
      <w:numFmt w:val="bullet"/>
      <w:lvlText w:val="•"/>
      <w:lvlJc w:val="left"/>
      <w:pPr>
        <w:ind w:left="2060" w:hanging="360"/>
      </w:pPr>
      <w:rPr>
        <w:rFonts w:hint="default"/>
        <w:lang w:val="en-US" w:eastAsia="en-US" w:bidi="ar-SA"/>
      </w:rPr>
    </w:lvl>
    <w:lvl w:ilvl="2" w:tplc="29FAA9B0">
      <w:numFmt w:val="bullet"/>
      <w:lvlText w:val="•"/>
      <w:lvlJc w:val="left"/>
      <w:pPr>
        <w:ind w:left="3460" w:hanging="360"/>
      </w:pPr>
      <w:rPr>
        <w:rFonts w:hint="default"/>
        <w:lang w:val="en-US" w:eastAsia="en-US" w:bidi="ar-SA"/>
      </w:rPr>
    </w:lvl>
    <w:lvl w:ilvl="3" w:tplc="44062FA8">
      <w:numFmt w:val="bullet"/>
      <w:lvlText w:val="•"/>
      <w:lvlJc w:val="left"/>
      <w:pPr>
        <w:ind w:left="4860" w:hanging="360"/>
      </w:pPr>
      <w:rPr>
        <w:rFonts w:hint="default"/>
        <w:lang w:val="en-US" w:eastAsia="en-US" w:bidi="ar-SA"/>
      </w:rPr>
    </w:lvl>
    <w:lvl w:ilvl="4" w:tplc="A3B4BDB4">
      <w:numFmt w:val="bullet"/>
      <w:lvlText w:val="•"/>
      <w:lvlJc w:val="left"/>
      <w:pPr>
        <w:ind w:left="6260" w:hanging="360"/>
      </w:pPr>
      <w:rPr>
        <w:rFonts w:hint="default"/>
        <w:lang w:val="en-US" w:eastAsia="en-US" w:bidi="ar-SA"/>
      </w:rPr>
    </w:lvl>
    <w:lvl w:ilvl="5" w:tplc="28AE0CA2">
      <w:numFmt w:val="bullet"/>
      <w:lvlText w:val="•"/>
      <w:lvlJc w:val="left"/>
      <w:pPr>
        <w:ind w:left="7660" w:hanging="360"/>
      </w:pPr>
      <w:rPr>
        <w:rFonts w:hint="default"/>
        <w:lang w:val="en-US" w:eastAsia="en-US" w:bidi="ar-SA"/>
      </w:rPr>
    </w:lvl>
    <w:lvl w:ilvl="6" w:tplc="02303118">
      <w:numFmt w:val="bullet"/>
      <w:lvlText w:val="•"/>
      <w:lvlJc w:val="left"/>
      <w:pPr>
        <w:ind w:left="9060" w:hanging="360"/>
      </w:pPr>
      <w:rPr>
        <w:rFonts w:hint="default"/>
        <w:lang w:val="en-US" w:eastAsia="en-US" w:bidi="ar-SA"/>
      </w:rPr>
    </w:lvl>
    <w:lvl w:ilvl="7" w:tplc="EF063EA4">
      <w:numFmt w:val="bullet"/>
      <w:lvlText w:val="•"/>
      <w:lvlJc w:val="left"/>
      <w:pPr>
        <w:ind w:left="10460" w:hanging="360"/>
      </w:pPr>
      <w:rPr>
        <w:rFonts w:hint="default"/>
        <w:lang w:val="en-US" w:eastAsia="en-US" w:bidi="ar-SA"/>
      </w:rPr>
    </w:lvl>
    <w:lvl w:ilvl="8" w:tplc="6E2ACA2C">
      <w:numFmt w:val="bullet"/>
      <w:lvlText w:val="•"/>
      <w:lvlJc w:val="left"/>
      <w:pPr>
        <w:ind w:left="11860" w:hanging="360"/>
      </w:pPr>
      <w:rPr>
        <w:rFonts w:hint="default"/>
        <w:lang w:val="en-US" w:eastAsia="en-US" w:bidi="ar-SA"/>
      </w:r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6"/>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5786831">
    <w:abstractNumId w:val="7"/>
  </w:num>
  <w:num w:numId="32" w16cid:durableId="12281110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944"/>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51BE"/>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2F60FE"/>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199C"/>
    <w:rsid w:val="00532F2D"/>
    <w:rsid w:val="00534249"/>
    <w:rsid w:val="0057318C"/>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2944"/>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23AB3"/>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05D4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E0089"/>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22520"/>
  <w15:chartTrackingRefBased/>
  <w15:docId w15:val="{E7DB0601-130A-EF4E-A7B3-C4A2ACC0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Origins/Era3/Village-Networ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3</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TESTING—EVIDENCE</dc:title>
  <dc:subject>WHP ORIGINS / LESSON 3.2</dc:subject>
  <dc:creator>Microsoft Office User</dc:creator>
  <cp:keywords/>
  <dc:description/>
  <cp:lastModifiedBy>Jay Heins</cp:lastModifiedBy>
  <cp:revision>3</cp:revision>
  <cp:lastPrinted>2023-11-03T18:20:00Z</cp:lastPrinted>
  <dcterms:created xsi:type="dcterms:W3CDTF">2024-06-07T18:58:00Z</dcterms:created>
  <dcterms:modified xsi:type="dcterms:W3CDTF">2024-06-07T19:08:00Z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