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7582" w:tblpY="-1134"/>
        <w:tblOverlap w:val="never"/>
        <w:tblW w:w="0" w:type="auto"/>
        <w:tblLook w:val="04A0" w:firstRow="1" w:lastRow="0" w:firstColumn="1" w:lastColumn="0" w:noHBand="0" w:noVBand="1"/>
      </w:tblPr>
      <w:tblGrid>
        <w:gridCol w:w="766"/>
        <w:gridCol w:w="2920"/>
      </w:tblGrid>
      <w:tr w:rsidR="00B63473" w:rsidRPr="006928D8" w14:paraId="3A511FD2" w14:textId="77777777" w:rsidTr="00B63473">
        <w:trPr>
          <w:cantSplit/>
        </w:trPr>
        <w:tc>
          <w:tcPr>
            <w:tcW w:w="766" w:type="dxa"/>
            <w:tcBorders>
              <w:top w:val="nil"/>
              <w:left w:val="nil"/>
              <w:bottom w:val="nil"/>
              <w:right w:val="single" w:sz="4" w:space="0" w:color="auto"/>
            </w:tcBorders>
            <w:vAlign w:val="center"/>
          </w:tcPr>
          <w:p w14:paraId="5AC29CDD" w14:textId="77777777" w:rsidR="00B63473" w:rsidRPr="006928D8" w:rsidRDefault="00B63473" w:rsidP="00B63473">
            <w:pPr>
              <w:pStyle w:val="HeaderNameDate"/>
              <w:rPr>
                <w:sz w:val="18"/>
                <w:szCs w:val="18"/>
                <w:lang w:val="en-US"/>
              </w:rPr>
            </w:pPr>
            <w:r w:rsidRPr="006928D8">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7708B5CE" w14:textId="77777777" w:rsidR="00B63473" w:rsidRPr="006928D8" w:rsidRDefault="00B63473" w:rsidP="00B63473">
            <w:pPr>
              <w:pStyle w:val="StudentNameDate"/>
              <w:framePr w:hSpace="0" w:wrap="auto" w:vAnchor="margin" w:hAnchor="text" w:xAlign="left" w:yAlign="inline"/>
              <w:suppressOverlap w:val="0"/>
              <w:rPr>
                <w:lang w:val="en-US"/>
              </w:rPr>
            </w:pPr>
          </w:p>
        </w:tc>
      </w:tr>
      <w:tr w:rsidR="00B63473" w:rsidRPr="006928D8" w14:paraId="16B84A65" w14:textId="77777777" w:rsidTr="00B63473">
        <w:trPr>
          <w:cantSplit/>
        </w:trPr>
        <w:tc>
          <w:tcPr>
            <w:tcW w:w="766" w:type="dxa"/>
            <w:tcBorders>
              <w:top w:val="nil"/>
              <w:left w:val="nil"/>
              <w:bottom w:val="nil"/>
              <w:right w:val="single" w:sz="4" w:space="0" w:color="auto"/>
            </w:tcBorders>
            <w:vAlign w:val="center"/>
          </w:tcPr>
          <w:p w14:paraId="7F652919" w14:textId="342ADA0F" w:rsidR="00B63473" w:rsidRPr="006928D8" w:rsidRDefault="00B63473" w:rsidP="00B63473">
            <w:pPr>
              <w:pStyle w:val="HeaderNameDate"/>
              <w:rPr>
                <w:sz w:val="18"/>
                <w:szCs w:val="18"/>
                <w:lang w:val="en-US"/>
              </w:rPr>
            </w:pPr>
            <w:r w:rsidRPr="006928D8">
              <w:rPr>
                <w:sz w:val="18"/>
                <w:szCs w:val="18"/>
                <w:lang w:val="en-US"/>
              </w:rPr>
              <w:t>Date:</w:t>
            </w:r>
          </w:p>
        </w:tc>
        <w:tc>
          <w:tcPr>
            <w:tcW w:w="2920" w:type="dxa"/>
            <w:tcBorders>
              <w:left w:val="single" w:sz="4" w:space="0" w:color="auto"/>
              <w:right w:val="single" w:sz="4" w:space="0" w:color="auto"/>
            </w:tcBorders>
            <w:shd w:val="clear" w:color="auto" w:fill="F2F2F2" w:themeFill="background1" w:themeFillShade="F2"/>
            <w:vAlign w:val="center"/>
          </w:tcPr>
          <w:p w14:paraId="66E6A94D" w14:textId="77777777" w:rsidR="00B63473" w:rsidRPr="006928D8" w:rsidRDefault="00B63473" w:rsidP="00B63473">
            <w:pPr>
              <w:pStyle w:val="StudentNameDate"/>
              <w:framePr w:hSpace="0" w:wrap="auto" w:vAnchor="margin" w:hAnchor="text" w:xAlign="left" w:yAlign="inline"/>
              <w:suppressOverlap w:val="0"/>
              <w:rPr>
                <w:lang w:val="en-US"/>
              </w:rPr>
            </w:pPr>
          </w:p>
        </w:tc>
      </w:tr>
    </w:tbl>
    <w:p w14:paraId="514250D6" w14:textId="77777777" w:rsidR="00BA5BF6" w:rsidRDefault="00BA5BF6" w:rsidP="002D0BD0">
      <w:pPr>
        <w:pStyle w:val="Heading2"/>
        <w:spacing w:before="0" w:after="240"/>
        <w:rPr>
          <w:rFonts w:eastAsia="Times New Roman"/>
          <w:sz w:val="22"/>
          <w:szCs w:val="22"/>
          <w:lang w:bidi="ar-SA"/>
        </w:rPr>
      </w:pPr>
      <w:bookmarkStart w:id="0" w:name="_Hlk165298382"/>
      <w:r>
        <w:rPr>
          <w:rFonts w:eastAsia="Times New Roman"/>
          <w:sz w:val="22"/>
          <w:szCs w:val="22"/>
          <w:lang w:bidi="ar-SA"/>
        </w:rPr>
        <w:t>Purpose</w:t>
      </w:r>
    </w:p>
    <w:p w14:paraId="717948B6" w14:textId="28DC0D3C" w:rsidR="00B62613" w:rsidRDefault="00B62613" w:rsidP="00B62613">
      <w:pPr>
        <w:pStyle w:val="Heading2"/>
        <w:spacing w:before="0"/>
        <w:rPr>
          <w:rFonts w:eastAsia="Times New Roman"/>
          <w:b w:val="0"/>
          <w:bCs w:val="0"/>
          <w:sz w:val="22"/>
          <w:szCs w:val="22"/>
          <w:lang w:bidi="ar-SA"/>
        </w:rPr>
      </w:pPr>
      <w:r>
        <w:rPr>
          <w:rFonts w:eastAsia="Times New Roman"/>
          <w:b w:val="0"/>
          <w:bCs w:val="0"/>
          <w:sz w:val="22"/>
          <w:szCs w:val="22"/>
          <w:lang w:bidi="ar-SA"/>
        </w:rPr>
        <w:t xml:space="preserve">The experiences of women </w:t>
      </w:r>
      <w:r w:rsidRPr="00B62613">
        <w:rPr>
          <w:rFonts w:eastAsia="Times New Roman"/>
          <w:b w:val="0"/>
          <w:bCs w:val="0"/>
          <w:sz w:val="22"/>
          <w:szCs w:val="22"/>
          <w:lang w:bidi="ar-SA"/>
        </w:rPr>
        <w:t>in medieval Europe and Song Dynasty China</w:t>
      </w:r>
      <w:r>
        <w:rPr>
          <w:rFonts w:eastAsia="Times New Roman"/>
          <w:b w:val="0"/>
          <w:bCs w:val="0"/>
          <w:sz w:val="22"/>
          <w:szCs w:val="22"/>
          <w:lang w:bidi="ar-SA"/>
        </w:rPr>
        <w:t xml:space="preserve"> varied greatly, but they also shared some characteristics. In this activity, you’ll preview this lesson’s content by taking some guesses about which of the statements below are about women’s lives in Europe</w:t>
      </w:r>
      <w:r w:rsidR="00BA5BF6">
        <w:rPr>
          <w:rFonts w:eastAsia="Times New Roman"/>
          <w:b w:val="0"/>
          <w:bCs w:val="0"/>
          <w:sz w:val="22"/>
          <w:szCs w:val="22"/>
          <w:lang w:bidi="ar-SA"/>
        </w:rPr>
        <w:t xml:space="preserve">, </w:t>
      </w:r>
      <w:r>
        <w:rPr>
          <w:rFonts w:eastAsia="Times New Roman"/>
          <w:b w:val="0"/>
          <w:bCs w:val="0"/>
          <w:sz w:val="22"/>
          <w:szCs w:val="22"/>
          <w:lang w:bidi="ar-SA"/>
        </w:rPr>
        <w:t>China</w:t>
      </w:r>
      <w:r w:rsidR="00BA5BF6">
        <w:rPr>
          <w:rFonts w:eastAsia="Times New Roman"/>
          <w:b w:val="0"/>
          <w:bCs w:val="0"/>
          <w:sz w:val="22"/>
          <w:szCs w:val="22"/>
          <w:lang w:bidi="ar-SA"/>
        </w:rPr>
        <w:t>, or both</w:t>
      </w:r>
      <w:r>
        <w:rPr>
          <w:rFonts w:eastAsia="Times New Roman"/>
          <w:b w:val="0"/>
          <w:bCs w:val="0"/>
          <w:sz w:val="22"/>
          <w:szCs w:val="22"/>
          <w:lang w:bidi="ar-SA"/>
        </w:rPr>
        <w:t>.</w:t>
      </w:r>
    </w:p>
    <w:bookmarkEnd w:id="0"/>
    <w:p w14:paraId="65448AFD" w14:textId="771A2027" w:rsidR="00697515" w:rsidRPr="006928D8" w:rsidRDefault="00697515" w:rsidP="002D0BD0">
      <w:pPr>
        <w:pStyle w:val="Heading2"/>
        <w:spacing w:after="240"/>
        <w:rPr>
          <w:lang w:val="en-US"/>
        </w:rPr>
      </w:pPr>
      <w:r w:rsidRPr="006928D8">
        <w:rPr>
          <w:lang w:val="en-US"/>
        </w:rPr>
        <w:t>Process</w:t>
      </w:r>
    </w:p>
    <w:p w14:paraId="686AFD6A" w14:textId="0A9BA414" w:rsidR="00B62613" w:rsidRPr="00644854" w:rsidRDefault="00B62613" w:rsidP="00B62613">
      <w:pPr>
        <w:pStyle w:val="BodyText"/>
        <w:numPr>
          <w:ilvl w:val="0"/>
          <w:numId w:val="3"/>
        </w:numPr>
      </w:pPr>
      <w:r>
        <w:rPr>
          <w:rFonts w:eastAsia="Times New Roman"/>
          <w:color w:val="000000" w:themeColor="text1"/>
          <w:lang w:val="en-US" w:bidi="ar-SA"/>
        </w:rPr>
        <w:t xml:space="preserve">Take a few minutes to read each of the statements below and write whether you think it’s about women in </w:t>
      </w:r>
      <w:r w:rsidR="001F393B">
        <w:rPr>
          <w:rFonts w:eastAsia="Times New Roman"/>
          <w:color w:val="000000" w:themeColor="text1"/>
          <w:lang w:val="en-US" w:bidi="ar-SA"/>
        </w:rPr>
        <w:t>medieval Europe</w:t>
      </w:r>
      <w:r>
        <w:rPr>
          <w:rFonts w:eastAsia="Times New Roman"/>
          <w:color w:val="000000" w:themeColor="text1"/>
          <w:lang w:val="en-US" w:bidi="ar-SA"/>
        </w:rPr>
        <w:t>, China, or both.</w:t>
      </w:r>
    </w:p>
    <w:p w14:paraId="6F561C01" w14:textId="77777777" w:rsidR="00B62613" w:rsidRDefault="00B62613" w:rsidP="00B62613">
      <w:pPr>
        <w:pStyle w:val="BodyText"/>
        <w:numPr>
          <w:ilvl w:val="0"/>
          <w:numId w:val="3"/>
        </w:numPr>
      </w:pPr>
      <w:r>
        <w:rPr>
          <w:rFonts w:eastAsia="Times New Roman"/>
          <w:color w:val="000000" w:themeColor="text1"/>
          <w:lang w:val="en-US" w:bidi="ar-SA"/>
        </w:rPr>
        <w:t>Once everyone is finished taking their guesses, share your answers with the class.</w:t>
      </w:r>
    </w:p>
    <w:p w14:paraId="6C2E99E4" w14:textId="51B9186A" w:rsidR="00B62613" w:rsidRPr="00B62613" w:rsidRDefault="00B62613" w:rsidP="00B62613">
      <w:pPr>
        <w:pStyle w:val="BodyText"/>
        <w:numPr>
          <w:ilvl w:val="0"/>
          <w:numId w:val="4"/>
        </w:numPr>
      </w:pPr>
      <w:bookmarkStart w:id="1" w:name="_Hlk165298487"/>
      <w:r w:rsidRPr="00B62613">
        <w:rPr>
          <w:rFonts w:eastAsia="Times New Roman"/>
          <w:color w:val="000000" w:themeColor="text1"/>
          <w:lang w:val="en-US" w:bidi="ar-SA"/>
        </w:rPr>
        <w:t>Elite women oversaw the household, including family and servants.</w:t>
      </w:r>
    </w:p>
    <w:p w14:paraId="52D2B2B1" w14:textId="77777777" w:rsidR="00B62613" w:rsidRPr="00CD2F6A" w:rsidRDefault="00B62613" w:rsidP="00B62613">
      <w:pPr>
        <w:pStyle w:val="BodyText"/>
        <w:ind w:left="1080"/>
        <w:rPr>
          <w:rFonts w:eastAsia="Times New Roman"/>
          <w:color w:val="000000" w:themeColor="text1"/>
          <w:lang w:val="en-US" w:bidi="ar-SA"/>
        </w:rPr>
      </w:pPr>
      <w:r>
        <w:rPr>
          <w:rFonts w:eastAsia="Times New Roman"/>
          <w:color w:val="000000" w:themeColor="text1"/>
          <w:lang w:val="en-US" w:bidi="ar-SA"/>
        </w:rPr>
        <w:t>_________________________________________________________________________</w:t>
      </w:r>
    </w:p>
    <w:p w14:paraId="0BE87B49" w14:textId="58A8E88D" w:rsidR="00B62613" w:rsidRDefault="00B62613" w:rsidP="00B62613">
      <w:pPr>
        <w:pStyle w:val="BodyText"/>
        <w:numPr>
          <w:ilvl w:val="0"/>
          <w:numId w:val="4"/>
        </w:numPr>
        <w:rPr>
          <w:rFonts w:eastAsia="Times New Roman"/>
          <w:color w:val="000000" w:themeColor="text1"/>
          <w:lang w:val="en-US" w:bidi="ar-SA"/>
        </w:rPr>
      </w:pPr>
      <w:r>
        <w:rPr>
          <w:rFonts w:eastAsia="Times New Roman"/>
          <w:color w:val="000000" w:themeColor="text1"/>
          <w:lang w:val="en-US" w:bidi="ar-SA"/>
        </w:rPr>
        <w:t>Women could inherit and own property if they did not have brothers or sons.</w:t>
      </w:r>
    </w:p>
    <w:p w14:paraId="70CE4A3A" w14:textId="77777777" w:rsidR="00B62613" w:rsidRPr="00CD2F6A" w:rsidRDefault="00B62613" w:rsidP="00B62613">
      <w:pPr>
        <w:pStyle w:val="BodyText"/>
        <w:ind w:left="1080"/>
        <w:rPr>
          <w:rFonts w:eastAsia="Times New Roman"/>
          <w:color w:val="000000" w:themeColor="text1"/>
          <w:lang w:val="en-US" w:bidi="ar-SA"/>
        </w:rPr>
      </w:pPr>
      <w:r>
        <w:rPr>
          <w:rFonts w:eastAsia="Times New Roman"/>
          <w:color w:val="000000" w:themeColor="text1"/>
          <w:lang w:val="en-US" w:bidi="ar-SA"/>
        </w:rPr>
        <w:t>_________________________________________________________________________</w:t>
      </w:r>
    </w:p>
    <w:p w14:paraId="35028171" w14:textId="0FF249BE" w:rsidR="00B62613" w:rsidRDefault="008D3388" w:rsidP="00B62613">
      <w:pPr>
        <w:pStyle w:val="BodyText"/>
        <w:numPr>
          <w:ilvl w:val="0"/>
          <w:numId w:val="4"/>
        </w:numPr>
        <w:rPr>
          <w:rFonts w:eastAsia="Times New Roman"/>
          <w:color w:val="000000" w:themeColor="text1"/>
          <w:lang w:val="en-US" w:bidi="ar-SA"/>
        </w:rPr>
      </w:pPr>
      <w:r>
        <w:rPr>
          <w:rFonts w:eastAsia="Times New Roman"/>
          <w:color w:val="000000" w:themeColor="text1"/>
          <w:lang w:val="en-US" w:bidi="ar-SA"/>
        </w:rPr>
        <w:t>Women’s lives were i</w:t>
      </w:r>
      <w:r w:rsidR="00B62613">
        <w:rPr>
          <w:rFonts w:eastAsia="Times New Roman"/>
          <w:color w:val="000000" w:themeColor="text1"/>
          <w:lang w:val="en-US" w:bidi="ar-SA"/>
        </w:rPr>
        <w:t xml:space="preserve">nfluenced primarily by </w:t>
      </w:r>
      <w:r w:rsidR="00B62613" w:rsidRPr="00B62613">
        <w:rPr>
          <w:rFonts w:eastAsia="Times New Roman"/>
          <w:color w:val="000000" w:themeColor="text1"/>
          <w:lang w:val="en-US" w:bidi="ar-SA"/>
        </w:rPr>
        <w:t>Confucian and Buddhist philosophies</w:t>
      </w:r>
      <w:r w:rsidR="00B62613">
        <w:rPr>
          <w:rFonts w:eastAsia="Times New Roman"/>
          <w:color w:val="000000" w:themeColor="text1"/>
          <w:lang w:val="en-US" w:bidi="ar-SA"/>
        </w:rPr>
        <w:t>.</w:t>
      </w:r>
    </w:p>
    <w:p w14:paraId="3C2C94F5" w14:textId="77777777" w:rsidR="00B62613" w:rsidRDefault="00B62613" w:rsidP="002425E9">
      <w:pPr>
        <w:pStyle w:val="BodyText"/>
        <w:ind w:left="1080"/>
        <w:jc w:val="center"/>
        <w:rPr>
          <w:rFonts w:eastAsia="Times New Roman"/>
          <w:color w:val="000000" w:themeColor="text1"/>
          <w:lang w:val="en-US" w:bidi="ar-SA"/>
        </w:rPr>
      </w:pPr>
      <w:r>
        <w:rPr>
          <w:rFonts w:eastAsia="Times New Roman"/>
          <w:color w:val="000000" w:themeColor="text1"/>
          <w:lang w:val="en-US" w:bidi="ar-SA"/>
        </w:rPr>
        <w:t>_________________________________________________________________________</w:t>
      </w:r>
    </w:p>
    <w:p w14:paraId="652AD3BB" w14:textId="5D03B385" w:rsidR="00B62613" w:rsidRDefault="008D3388" w:rsidP="00B62613">
      <w:pPr>
        <w:pStyle w:val="BodyText"/>
        <w:numPr>
          <w:ilvl w:val="0"/>
          <w:numId w:val="4"/>
        </w:numPr>
        <w:rPr>
          <w:rFonts w:eastAsia="Times New Roman"/>
          <w:color w:val="000000" w:themeColor="text1"/>
          <w:lang w:val="en-US" w:bidi="ar-SA"/>
        </w:rPr>
      </w:pPr>
      <w:r>
        <w:rPr>
          <w:rFonts w:eastAsia="Times New Roman"/>
          <w:color w:val="000000" w:themeColor="text1"/>
          <w:lang w:val="en-US" w:bidi="ar-SA"/>
        </w:rPr>
        <w:t>Women’s lives were i</w:t>
      </w:r>
      <w:r w:rsidR="00B62613">
        <w:rPr>
          <w:rFonts w:eastAsia="Times New Roman"/>
          <w:color w:val="000000" w:themeColor="text1"/>
          <w:lang w:val="en-US" w:bidi="ar-SA"/>
        </w:rPr>
        <w:t xml:space="preserve">nfluenced primarily by </w:t>
      </w:r>
      <w:r w:rsidR="002D0BD0">
        <w:rPr>
          <w:rFonts w:eastAsia="Times New Roman"/>
          <w:color w:val="000000" w:themeColor="text1"/>
          <w:lang w:val="en-US" w:bidi="ar-SA"/>
        </w:rPr>
        <w:t xml:space="preserve">either </w:t>
      </w:r>
      <w:r w:rsidR="00B62613" w:rsidRPr="00B62613">
        <w:rPr>
          <w:rFonts w:eastAsia="Times New Roman"/>
          <w:color w:val="000000" w:themeColor="text1"/>
          <w:lang w:val="en-US" w:bidi="ar-SA"/>
        </w:rPr>
        <w:t>Christianity or Judaism</w:t>
      </w:r>
      <w:r w:rsidR="00B62613">
        <w:rPr>
          <w:rFonts w:eastAsia="Times New Roman"/>
          <w:color w:val="000000" w:themeColor="text1"/>
          <w:lang w:val="en-US" w:bidi="ar-SA"/>
        </w:rPr>
        <w:t>.</w:t>
      </w:r>
    </w:p>
    <w:p w14:paraId="03DA34DE" w14:textId="211F9526" w:rsidR="00B62613" w:rsidRDefault="00B62613" w:rsidP="00B62613">
      <w:pPr>
        <w:pStyle w:val="BodyText"/>
        <w:ind w:left="1080"/>
        <w:rPr>
          <w:rFonts w:eastAsia="Times New Roman"/>
          <w:color w:val="000000" w:themeColor="text1"/>
          <w:lang w:val="en-US" w:bidi="ar-SA"/>
        </w:rPr>
      </w:pPr>
      <w:r>
        <w:rPr>
          <w:rFonts w:eastAsia="Times New Roman"/>
          <w:color w:val="000000" w:themeColor="text1"/>
          <w:lang w:val="en-US" w:bidi="ar-SA"/>
        </w:rPr>
        <w:t>_________________________________________________________________________</w:t>
      </w:r>
    </w:p>
    <w:p w14:paraId="20EECB9D" w14:textId="77777777" w:rsidR="00B62613" w:rsidRDefault="00B62613" w:rsidP="00B62613">
      <w:pPr>
        <w:pStyle w:val="BodyText"/>
        <w:numPr>
          <w:ilvl w:val="0"/>
          <w:numId w:val="4"/>
        </w:numPr>
        <w:rPr>
          <w:rFonts w:eastAsia="Times New Roman"/>
          <w:color w:val="000000" w:themeColor="text1"/>
          <w:lang w:val="en-US" w:bidi="ar-SA"/>
        </w:rPr>
      </w:pPr>
      <w:r w:rsidRPr="00B62613">
        <w:rPr>
          <w:rFonts w:eastAsia="Times New Roman"/>
          <w:color w:val="000000" w:themeColor="text1"/>
          <w:lang w:val="en-US" w:bidi="ar-SA"/>
        </w:rPr>
        <w:t>Women of the middle and lower classes generally worked outside the home or in the family business but were also expected to take care of the children and household.</w:t>
      </w:r>
    </w:p>
    <w:p w14:paraId="6A4EA599" w14:textId="3BBB711A" w:rsidR="00B62613" w:rsidRPr="00CD2F6A" w:rsidRDefault="00B62613" w:rsidP="00B62613">
      <w:pPr>
        <w:pStyle w:val="BodyText"/>
        <w:ind w:left="1080"/>
        <w:rPr>
          <w:rFonts w:eastAsia="Times New Roman"/>
          <w:color w:val="000000" w:themeColor="text1"/>
          <w:lang w:val="en-US" w:bidi="ar-SA"/>
        </w:rPr>
      </w:pPr>
      <w:r>
        <w:rPr>
          <w:rFonts w:eastAsia="Times New Roman"/>
          <w:color w:val="000000" w:themeColor="text1"/>
          <w:lang w:val="en-US" w:bidi="ar-SA"/>
        </w:rPr>
        <w:t>_________________________________________________________________________</w:t>
      </w:r>
    </w:p>
    <w:p w14:paraId="20D2FBD3" w14:textId="2C2743D5" w:rsidR="00B62613" w:rsidRDefault="00B62613" w:rsidP="00B62613">
      <w:pPr>
        <w:pStyle w:val="BodyText"/>
        <w:numPr>
          <w:ilvl w:val="0"/>
          <w:numId w:val="4"/>
        </w:numPr>
        <w:rPr>
          <w:rFonts w:eastAsia="Times New Roman"/>
          <w:color w:val="000000" w:themeColor="text1"/>
          <w:lang w:val="en-US" w:bidi="ar-SA"/>
        </w:rPr>
      </w:pPr>
      <w:r w:rsidRPr="00B62613">
        <w:rPr>
          <w:rFonts w:eastAsia="Times New Roman"/>
          <w:color w:val="000000" w:themeColor="text1"/>
          <w:lang w:val="en-US" w:bidi="ar-SA"/>
        </w:rPr>
        <w:t xml:space="preserve">Women who became nuns and lived in convents generally had more rights, </w:t>
      </w:r>
      <w:r w:rsidR="00FB6B20">
        <w:rPr>
          <w:rFonts w:eastAsia="Times New Roman"/>
          <w:color w:val="000000" w:themeColor="text1"/>
          <w:lang w:val="en-US" w:bidi="ar-SA"/>
        </w:rPr>
        <w:t xml:space="preserve">better </w:t>
      </w:r>
      <w:r w:rsidRPr="00B62613">
        <w:rPr>
          <w:rFonts w:eastAsia="Times New Roman"/>
          <w:color w:val="000000" w:themeColor="text1"/>
          <w:lang w:val="en-US" w:bidi="ar-SA"/>
        </w:rPr>
        <w:t xml:space="preserve">access to education, and </w:t>
      </w:r>
      <w:r w:rsidR="00FB6B20">
        <w:rPr>
          <w:rFonts w:eastAsia="Times New Roman"/>
          <w:color w:val="000000" w:themeColor="text1"/>
          <w:lang w:val="en-US" w:bidi="ar-SA"/>
        </w:rPr>
        <w:t xml:space="preserve">more </w:t>
      </w:r>
      <w:r w:rsidRPr="00B62613">
        <w:rPr>
          <w:rFonts w:eastAsia="Times New Roman"/>
          <w:color w:val="000000" w:themeColor="text1"/>
          <w:lang w:val="en-US" w:bidi="ar-SA"/>
        </w:rPr>
        <w:t>power over their lives</w:t>
      </w:r>
      <w:r>
        <w:rPr>
          <w:rFonts w:eastAsia="Times New Roman"/>
          <w:color w:val="000000" w:themeColor="text1"/>
          <w:lang w:val="en-US" w:bidi="ar-SA"/>
        </w:rPr>
        <w:t>.</w:t>
      </w:r>
    </w:p>
    <w:bookmarkEnd w:id="1"/>
    <w:p w14:paraId="6C085871" w14:textId="5899D6D1" w:rsidR="00B62613" w:rsidRPr="00CD2F6A" w:rsidRDefault="00B62613" w:rsidP="00B62613">
      <w:pPr>
        <w:pStyle w:val="BodyText"/>
        <w:ind w:left="1080"/>
        <w:rPr>
          <w:rFonts w:eastAsia="Times New Roman"/>
          <w:color w:val="000000" w:themeColor="text1"/>
          <w:lang w:val="en-US" w:bidi="ar-SA"/>
        </w:rPr>
      </w:pPr>
      <w:r>
        <w:rPr>
          <w:rFonts w:eastAsia="Times New Roman"/>
          <w:color w:val="000000" w:themeColor="text1"/>
          <w:lang w:val="en-US" w:bidi="ar-SA"/>
        </w:rPr>
        <w:t>_________________________________________________________________________</w:t>
      </w:r>
    </w:p>
    <w:p w14:paraId="0024DF11" w14:textId="1EE593FC" w:rsidR="00623EDB" w:rsidRDefault="00623EDB" w:rsidP="00B62613">
      <w:pPr>
        <w:pStyle w:val="BodyText"/>
      </w:pPr>
    </w:p>
    <w:sectPr w:rsidR="00623EDB" w:rsidSect="004B404A">
      <w:headerReference w:type="default" r:id="rId7"/>
      <w:footerReference w:type="default" r:id="rId8"/>
      <w:headerReference w:type="first" r:id="rId9"/>
      <w:footerReference w:type="first" r:id="rId10"/>
      <w:pgSz w:w="12240" w:h="15840"/>
      <w:pgMar w:top="1790" w:right="1440" w:bottom="1440" w:left="1440" w:header="57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155EB" w14:textId="77777777" w:rsidR="00D009C6" w:rsidRDefault="00D009C6" w:rsidP="00697515">
      <w:pPr>
        <w:spacing w:after="0"/>
      </w:pPr>
      <w:r>
        <w:separator/>
      </w:r>
    </w:p>
  </w:endnote>
  <w:endnote w:type="continuationSeparator" w:id="0">
    <w:p w14:paraId="1D2A4FDC" w14:textId="77777777" w:rsidR="00D009C6" w:rsidRDefault="00D009C6" w:rsidP="006975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Body)">
    <w:altName w:val="Calibr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FB2C" w14:textId="3FEF29BC" w:rsidR="00746C55" w:rsidRPr="00E875FD" w:rsidRDefault="007B1998" w:rsidP="00E875FD">
    <w:pPr>
      <w:pStyle w:val="Footer"/>
    </w:pPr>
    <w:r>
      <w:rPr>
        <w:noProof w:val="0"/>
      </w:rPr>
      <w:fldChar w:fldCharType="begin"/>
    </w:r>
    <w:r>
      <w:instrText xml:space="preserve"> PAGE   \* MERGEFORMAT </w:instrText>
    </w:r>
    <w:r>
      <w:rPr>
        <w:noProof w:val="0"/>
      </w:rPr>
      <w:fldChar w:fldCharType="separate"/>
    </w:r>
    <w:r>
      <w:t>1</w:t>
    </w:r>
    <w:r>
      <w:fldChar w:fldCharType="end"/>
    </w:r>
  </w:p>
  <w:p w14:paraId="026ABCDA" w14:textId="6006751D" w:rsidR="00746C55" w:rsidRPr="0028541F" w:rsidRDefault="007B1998" w:rsidP="0028541F">
    <w:pPr>
      <w:pStyle w:val="CCFooter"/>
    </w:pPr>
    <w:r w:rsidRPr="0028541F">
      <w:rPr>
        <w:noProof/>
      </w:rPr>
      <w:drawing>
        <wp:anchor distT="0" distB="0" distL="114300" distR="114300" simplePos="0" relativeHeight="251660288" behindDoc="1" locked="0" layoutInCell="1" allowOverlap="1" wp14:anchorId="1A030B03" wp14:editId="3939A34E">
          <wp:simplePos x="0" y="0"/>
          <wp:positionH relativeFrom="column">
            <wp:posOffset>-1249045</wp:posOffset>
          </wp:positionH>
          <wp:positionV relativeFrom="page">
            <wp:posOffset>9696450</wp:posOffset>
          </wp:positionV>
          <wp:extent cx="8727440" cy="55308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8727440" cy="553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8169" w14:textId="77777777" w:rsidR="005239FE" w:rsidRPr="00E875FD" w:rsidRDefault="005239FE" w:rsidP="005239FE">
    <w:pPr>
      <w:pStyle w:val="Footer"/>
    </w:pPr>
    <w:r>
      <w:rPr>
        <w:noProof w:val="0"/>
      </w:rPr>
      <w:fldChar w:fldCharType="begin"/>
    </w:r>
    <w:r>
      <w:instrText xml:space="preserve"> PAGE   \* MERGEFORMAT </w:instrText>
    </w:r>
    <w:r>
      <w:rPr>
        <w:noProof w:val="0"/>
      </w:rPr>
      <w:fldChar w:fldCharType="separate"/>
    </w:r>
    <w:r>
      <w:rPr>
        <w:noProof w:val="0"/>
      </w:rPr>
      <w:t>2</w:t>
    </w:r>
    <w:r>
      <w:fldChar w:fldCharType="end"/>
    </w:r>
  </w:p>
  <w:p w14:paraId="6F8E9363" w14:textId="2F782893" w:rsidR="005239FE" w:rsidRPr="002D0BD0" w:rsidRDefault="005239FE" w:rsidP="00BA5BF6">
    <w:pPr>
      <w:pStyle w:val="CCFooter"/>
      <w:rPr>
        <w:sz w:val="15"/>
        <w:szCs w:val="15"/>
      </w:rPr>
    </w:pPr>
    <w:r w:rsidRPr="002D0BD0">
      <w:rPr>
        <w:sz w:val="15"/>
        <w:szCs w:val="15"/>
      </w:rPr>
      <w:t xml:space="preserve">Unless otherwise noted, this work is licensed under </w:t>
    </w:r>
    <w:hyperlink r:id="rId1" w:history="1">
      <w:r w:rsidRPr="002D0BD0">
        <w:rPr>
          <w:sz w:val="15"/>
          <w:szCs w:val="15"/>
          <w:u w:val="single"/>
        </w:rPr>
        <w:t>CC BY 4.0</w:t>
      </w:r>
    </w:hyperlink>
    <w:r w:rsidRPr="002D0BD0">
      <w:rPr>
        <w:sz w:val="15"/>
        <w:szCs w:val="15"/>
      </w:rPr>
      <w:t>. Credit: “</w:t>
    </w:r>
    <w:r w:rsidR="00BA5BF6" w:rsidRPr="002D0BD0">
      <w:rPr>
        <w:sz w:val="15"/>
        <w:szCs w:val="15"/>
      </w:rPr>
      <w:t>Opener</w:t>
    </w:r>
    <w:r w:rsidRPr="002D0BD0">
      <w:rPr>
        <w:sz w:val="15"/>
        <w:szCs w:val="15"/>
      </w:rPr>
      <w:t>–</w:t>
    </w:r>
    <w:r w:rsidR="00BA5BF6" w:rsidRPr="002D0BD0">
      <w:rPr>
        <w:sz w:val="15"/>
        <w:szCs w:val="15"/>
      </w:rPr>
      <w:t>Comparing Women’s Roles</w:t>
    </w:r>
    <w:r w:rsidRPr="002D0BD0">
      <w:rPr>
        <w:sz w:val="15"/>
        <w:szCs w:val="15"/>
      </w:rPr>
      <w:t xml:space="preserve">”, OER Project, </w:t>
    </w:r>
    <w:hyperlink r:id="rId2" w:history="1">
      <w:r w:rsidRPr="002D0BD0">
        <w:rPr>
          <w:sz w:val="15"/>
          <w:szCs w:val="15"/>
          <w:u w:val="single"/>
        </w:rPr>
        <w:t>https://www.oerproject.com/</w:t>
      </w:r>
    </w:hyperlink>
    <w:r w:rsidRPr="002D0BD0">
      <w:rPr>
        <w:noProof/>
        <w:sz w:val="15"/>
        <w:szCs w:val="15"/>
      </w:rPr>
      <w:drawing>
        <wp:anchor distT="0" distB="0" distL="114300" distR="114300" simplePos="0" relativeHeight="251664384" behindDoc="1" locked="0" layoutInCell="1" allowOverlap="1" wp14:anchorId="393E5958" wp14:editId="27F652D3">
          <wp:simplePos x="0" y="0"/>
          <wp:positionH relativeFrom="column">
            <wp:posOffset>-1249045</wp:posOffset>
          </wp:positionH>
          <wp:positionV relativeFrom="page">
            <wp:posOffset>9696450</wp:posOffset>
          </wp:positionV>
          <wp:extent cx="8727440" cy="553085"/>
          <wp:effectExtent l="0" t="0" r="0" b="5715"/>
          <wp:wrapNone/>
          <wp:docPr id="493900860" name="Picture 493900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8727440" cy="553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4ACAD" w14:textId="77777777" w:rsidR="00D009C6" w:rsidRDefault="00D009C6" w:rsidP="00697515">
      <w:pPr>
        <w:spacing w:after="0"/>
      </w:pPr>
      <w:r>
        <w:separator/>
      </w:r>
    </w:p>
  </w:footnote>
  <w:footnote w:type="continuationSeparator" w:id="0">
    <w:p w14:paraId="5DF0B66A" w14:textId="77777777" w:rsidR="00D009C6" w:rsidRDefault="00D009C6" w:rsidP="006975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6FFF" w14:textId="73AF9E6B" w:rsidR="00746C55" w:rsidRPr="001A5D22" w:rsidRDefault="007B1998" w:rsidP="00F65964">
    <w:pPr>
      <w:pStyle w:val="Header-CPLessonNumber"/>
      <w:rPr>
        <w:color w:val="000000" w:themeColor="text1"/>
      </w:rPr>
    </w:pPr>
    <w:r w:rsidRPr="00F65964">
      <w:rPr>
        <w:b/>
      </w:rPr>
      <mc:AlternateContent>
        <mc:Choice Requires="wps">
          <w:drawing>
            <wp:anchor distT="0" distB="0" distL="114300" distR="114300" simplePos="0" relativeHeight="251659264" behindDoc="1" locked="0" layoutInCell="1" allowOverlap="1" wp14:anchorId="01AFEC78" wp14:editId="654740D5">
              <wp:simplePos x="0" y="0"/>
              <wp:positionH relativeFrom="margin">
                <wp:posOffset>-3206349</wp:posOffset>
              </wp:positionH>
              <wp:positionV relativeFrom="page">
                <wp:posOffset>10795</wp:posOffset>
              </wp:positionV>
              <wp:extent cx="10180800" cy="954000"/>
              <wp:effectExtent l="0" t="0" r="5080" b="0"/>
              <wp:wrapNone/>
              <wp:docPr id="5" name="Rectangle 5"/>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w:pict>
            <v:rect id="Rectangle 5" style="position:absolute;margin-left:-252.45pt;margin-top:.85pt;width:801.65pt;height:75.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d8d8d8 [2732]" stroked="f" strokeweight="1pt" w14:anchorId="36DB4F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">
              <w10:wrap anchorx="margin" anchory="page"/>
            </v:rect>
          </w:pict>
        </mc:Fallback>
      </mc:AlternateContent>
    </w:r>
    <w:r w:rsidR="000D5642" w:rsidRPr="001A5D22">
      <w:rPr>
        <w:color w:val="000000" w:themeColor="text1"/>
        <w:sz w:val="21"/>
        <w:szCs w:val="56"/>
      </w:rPr>
      <w:t xml:space="preserve">WHP ORIGINS / LESSON X.X </w:t>
    </w:r>
  </w:p>
  <w:p w14:paraId="1C0F833F" w14:textId="23DC946A" w:rsidR="00746C55" w:rsidRPr="001A5D22" w:rsidRDefault="00CC0164" w:rsidP="00CD0494">
    <w:pPr>
      <w:pStyle w:val="Title"/>
      <w:rPr>
        <w:color w:val="000000" w:themeColor="text1"/>
        <w:sz w:val="36"/>
        <w:szCs w:val="52"/>
      </w:rPr>
    </w:pPr>
    <w:r>
      <w:rPr>
        <w:color w:val="000000" w:themeColor="text1"/>
        <w:sz w:val="36"/>
        <w:szCs w:val="52"/>
      </w:rPr>
      <w:t>OPENER/</w:t>
    </w:r>
    <w:r w:rsidR="007B1998" w:rsidRPr="001A5D22">
      <w:rPr>
        <w:color w:val="000000" w:themeColor="text1"/>
        <w:sz w:val="36"/>
        <w:szCs w:val="52"/>
      </w:rPr>
      <w:t>CLOSER—</w:t>
    </w:r>
    <w:r w:rsidR="000D5642" w:rsidRPr="001A5D22">
      <w:rPr>
        <w:color w:val="000000" w:themeColor="text1"/>
        <w:sz w:val="36"/>
        <w:szCs w:val="52"/>
      </w:rPr>
      <w:t>LOREM IPSUM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982A" w14:textId="720AE9AD" w:rsidR="005239FE" w:rsidRPr="001A5D22" w:rsidRDefault="005239FE" w:rsidP="005239FE">
    <w:pPr>
      <w:pStyle w:val="Header-CPLessonNumber"/>
      <w:rPr>
        <w:color w:val="000000" w:themeColor="text1"/>
      </w:rPr>
    </w:pPr>
    <w:r w:rsidRPr="00F65964">
      <w:rPr>
        <w:b/>
      </w:rPr>
      <mc:AlternateContent>
        <mc:Choice Requires="wps">
          <w:drawing>
            <wp:anchor distT="0" distB="0" distL="114300" distR="114300" simplePos="0" relativeHeight="251662336" behindDoc="1" locked="0" layoutInCell="1" allowOverlap="1" wp14:anchorId="2D2CF73E" wp14:editId="3115CB6F">
              <wp:simplePos x="0" y="0"/>
              <wp:positionH relativeFrom="margin">
                <wp:posOffset>-3206349</wp:posOffset>
              </wp:positionH>
              <wp:positionV relativeFrom="page">
                <wp:posOffset>10795</wp:posOffset>
              </wp:positionV>
              <wp:extent cx="10180800" cy="954000"/>
              <wp:effectExtent l="0" t="0" r="5080" b="0"/>
              <wp:wrapNone/>
              <wp:docPr id="1793051531" name="Rectangle 1793051531"/>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61F5D2F" id="Rectangle 1793051531" o:spid="_x0000_s1026" style="position:absolute;margin-left:-252.45pt;margin-top:.85pt;width:801.65pt;height:75.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" fillcolor="#d8d8d8 [2732]" stroked="f" strokeweight="1pt">
              <w10:wrap anchorx="margin" anchory="page"/>
            </v:rect>
          </w:pict>
        </mc:Fallback>
      </mc:AlternateContent>
    </w:r>
    <w:r w:rsidRPr="001A5D22">
      <w:rPr>
        <w:color w:val="000000" w:themeColor="text1"/>
        <w:sz w:val="21"/>
        <w:szCs w:val="56"/>
      </w:rPr>
      <w:t xml:space="preserve">WHP ORIGINS / LESSON </w:t>
    </w:r>
    <w:r w:rsidR="00B62613">
      <w:rPr>
        <w:color w:val="000000" w:themeColor="text1"/>
        <w:sz w:val="21"/>
        <w:szCs w:val="56"/>
      </w:rPr>
      <w:t>5.</w:t>
    </w:r>
    <w:r w:rsidR="002D0BD0">
      <w:rPr>
        <w:color w:val="000000" w:themeColor="text1"/>
        <w:sz w:val="21"/>
        <w:szCs w:val="56"/>
      </w:rPr>
      <w:t>4</w:t>
    </w:r>
  </w:p>
  <w:p w14:paraId="28896BED" w14:textId="42FD592E" w:rsidR="005239FE" w:rsidRPr="005239FE" w:rsidRDefault="005239FE" w:rsidP="005239FE">
    <w:pPr>
      <w:pStyle w:val="Title"/>
      <w:rPr>
        <w:color w:val="000000" w:themeColor="text1"/>
        <w:sz w:val="36"/>
        <w:szCs w:val="52"/>
      </w:rPr>
    </w:pPr>
    <w:r>
      <w:rPr>
        <w:color w:val="000000" w:themeColor="text1"/>
        <w:sz w:val="36"/>
        <w:szCs w:val="52"/>
      </w:rPr>
      <w:t>OPENER</w:t>
    </w:r>
    <w:r w:rsidRPr="001A5D22">
      <w:rPr>
        <w:color w:val="000000" w:themeColor="text1"/>
        <w:sz w:val="36"/>
        <w:szCs w:val="52"/>
      </w:rPr>
      <w:t>—</w:t>
    </w:r>
    <w:r w:rsidR="004711A5">
      <w:rPr>
        <w:color w:val="000000" w:themeColor="text1"/>
        <w:sz w:val="36"/>
        <w:szCs w:val="52"/>
      </w:rPr>
      <w:t>COMPARING WOMEN’S ROLES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2AB1"/>
    <w:multiLevelType w:val="hybridMultilevel"/>
    <w:tmpl w:val="0590B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03C85"/>
    <w:multiLevelType w:val="hybridMultilevel"/>
    <w:tmpl w:val="F0907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40892"/>
    <w:multiLevelType w:val="hybridMultilevel"/>
    <w:tmpl w:val="FBF2F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7A6ED8"/>
    <w:multiLevelType w:val="hybridMultilevel"/>
    <w:tmpl w:val="8FD68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B92233"/>
    <w:multiLevelType w:val="hybridMultilevel"/>
    <w:tmpl w:val="4A7A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8739E9"/>
    <w:multiLevelType w:val="hybridMultilevel"/>
    <w:tmpl w:val="3BF21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D335CD2"/>
    <w:multiLevelType w:val="hybridMultilevel"/>
    <w:tmpl w:val="C876048E"/>
    <w:lvl w:ilvl="0" w:tplc="DB40E482">
      <w:start w:val="1"/>
      <w:numFmt w:val="decimal"/>
      <w:pStyle w:val="ListParagraph"/>
      <w:lvlText w:val="%1."/>
      <w:lvlJc w:val="left"/>
      <w:pPr>
        <w:tabs>
          <w:tab w:val="num" w:pos="714"/>
        </w:tabs>
        <w:ind w:left="714" w:hanging="3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288485">
    <w:abstractNumId w:val="3"/>
  </w:num>
  <w:num w:numId="2" w16cid:durableId="611404007">
    <w:abstractNumId w:val="6"/>
  </w:num>
  <w:num w:numId="3" w16cid:durableId="1127238584">
    <w:abstractNumId w:val="0"/>
  </w:num>
  <w:num w:numId="4" w16cid:durableId="1186754707">
    <w:abstractNumId w:val="5"/>
  </w:num>
  <w:num w:numId="5" w16cid:durableId="1351687967">
    <w:abstractNumId w:val="1"/>
  </w:num>
  <w:num w:numId="6" w16cid:durableId="1047802153">
    <w:abstractNumId w:val="2"/>
  </w:num>
  <w:num w:numId="7" w16cid:durableId="872159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15"/>
    <w:rsid w:val="000004F5"/>
    <w:rsid w:val="00006C2A"/>
    <w:rsid w:val="0001642B"/>
    <w:rsid w:val="00020228"/>
    <w:rsid w:val="00037CE8"/>
    <w:rsid w:val="00063682"/>
    <w:rsid w:val="000D5563"/>
    <w:rsid w:val="000D5642"/>
    <w:rsid w:val="00105A6A"/>
    <w:rsid w:val="00135A60"/>
    <w:rsid w:val="00147E33"/>
    <w:rsid w:val="00177F1D"/>
    <w:rsid w:val="001A5D22"/>
    <w:rsid w:val="001C3D81"/>
    <w:rsid w:val="001F393B"/>
    <w:rsid w:val="00204B87"/>
    <w:rsid w:val="002425E9"/>
    <w:rsid w:val="00273460"/>
    <w:rsid w:val="0028541F"/>
    <w:rsid w:val="002D0BD0"/>
    <w:rsid w:val="002F1A0D"/>
    <w:rsid w:val="00407CC6"/>
    <w:rsid w:val="00415402"/>
    <w:rsid w:val="004711A5"/>
    <w:rsid w:val="004B404A"/>
    <w:rsid w:val="005239FE"/>
    <w:rsid w:val="005251B5"/>
    <w:rsid w:val="005D1547"/>
    <w:rsid w:val="005F6492"/>
    <w:rsid w:val="00623EDB"/>
    <w:rsid w:val="006427FA"/>
    <w:rsid w:val="00673524"/>
    <w:rsid w:val="006928D8"/>
    <w:rsid w:val="00697515"/>
    <w:rsid w:val="006D4BAD"/>
    <w:rsid w:val="006D52CA"/>
    <w:rsid w:val="00736510"/>
    <w:rsid w:val="00746C55"/>
    <w:rsid w:val="007569CC"/>
    <w:rsid w:val="007B1998"/>
    <w:rsid w:val="008233E1"/>
    <w:rsid w:val="0084157E"/>
    <w:rsid w:val="00846CA1"/>
    <w:rsid w:val="008504AE"/>
    <w:rsid w:val="008D3388"/>
    <w:rsid w:val="0094659C"/>
    <w:rsid w:val="009E2940"/>
    <w:rsid w:val="00A272B5"/>
    <w:rsid w:val="00AA0641"/>
    <w:rsid w:val="00AA42D5"/>
    <w:rsid w:val="00B20C82"/>
    <w:rsid w:val="00B21C9B"/>
    <w:rsid w:val="00B23354"/>
    <w:rsid w:val="00B56500"/>
    <w:rsid w:val="00B62613"/>
    <w:rsid w:val="00B63473"/>
    <w:rsid w:val="00B73B9B"/>
    <w:rsid w:val="00B97418"/>
    <w:rsid w:val="00BA5BF6"/>
    <w:rsid w:val="00BC6374"/>
    <w:rsid w:val="00BC6E8B"/>
    <w:rsid w:val="00BD0447"/>
    <w:rsid w:val="00BD161A"/>
    <w:rsid w:val="00C26DE2"/>
    <w:rsid w:val="00C41099"/>
    <w:rsid w:val="00C94364"/>
    <w:rsid w:val="00C96E4C"/>
    <w:rsid w:val="00CC0164"/>
    <w:rsid w:val="00CC5957"/>
    <w:rsid w:val="00D009C6"/>
    <w:rsid w:val="00D21BC9"/>
    <w:rsid w:val="00D50AB4"/>
    <w:rsid w:val="00D616C5"/>
    <w:rsid w:val="00D90773"/>
    <w:rsid w:val="00DB1377"/>
    <w:rsid w:val="00DB5945"/>
    <w:rsid w:val="00DB6832"/>
    <w:rsid w:val="00DC4C12"/>
    <w:rsid w:val="00DF7ED0"/>
    <w:rsid w:val="00E064FB"/>
    <w:rsid w:val="00E325D8"/>
    <w:rsid w:val="00E33E83"/>
    <w:rsid w:val="00EB018E"/>
    <w:rsid w:val="00EB15BE"/>
    <w:rsid w:val="00F3693C"/>
    <w:rsid w:val="00FB6B20"/>
    <w:rsid w:val="00FC17BF"/>
    <w:rsid w:val="00FD27F9"/>
    <w:rsid w:val="216D3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A9494"/>
  <w15:chartTrackingRefBased/>
  <w15:docId w15:val="{8C394552-2CD1-A942-9959-252FCF53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3" w:unhideWhenUsed="1" w:qFormat="1"/>
    <w:lsdException w:name="heading 3" w:semiHidden="1" w:uiPriority="39"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rsid w:val="00BD0447"/>
    <w:pPr>
      <w:spacing w:after="240"/>
    </w:pPr>
    <w:rPr>
      <w:rFonts w:eastAsiaTheme="minorEastAsia" w:cstheme="minorHAnsi"/>
      <w:sz w:val="22"/>
      <w:szCs w:val="22"/>
      <w:lang w:val="en-CA" w:bidi="en-US"/>
    </w:rPr>
  </w:style>
  <w:style w:type="paragraph" w:styleId="Heading1">
    <w:name w:val="heading 1"/>
    <w:basedOn w:val="Normal"/>
    <w:next w:val="Normal"/>
    <w:link w:val="Heading1Char"/>
    <w:uiPriority w:val="1"/>
    <w:qFormat/>
    <w:rsid w:val="002854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3"/>
    <w:qFormat/>
    <w:rsid w:val="00697515"/>
    <w:pPr>
      <w:keepNext/>
      <w:keepLines/>
      <w:spacing w:before="360" w:after="0"/>
      <w:outlineLvl w:val="1"/>
    </w:pPr>
    <w:rPr>
      <w:rFonts w:eastAsiaTheme="majorEastAsia"/>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D0447"/>
    <w:rPr>
      <w:rFonts w:eastAsiaTheme="majorEastAsia" w:cstheme="minorHAnsi"/>
      <w:b/>
      <w:bCs/>
      <w:color w:val="000000" w:themeColor="text1"/>
      <w:lang w:val="en-CA" w:bidi="en-US"/>
    </w:rPr>
  </w:style>
  <w:style w:type="paragraph" w:styleId="Footer">
    <w:name w:val="footer"/>
    <w:basedOn w:val="Normal"/>
    <w:link w:val="FooterChar"/>
    <w:uiPriority w:val="99"/>
    <w:unhideWhenUsed/>
    <w:rsid w:val="006928D8"/>
    <w:pPr>
      <w:tabs>
        <w:tab w:val="center" w:pos="4680"/>
        <w:tab w:val="right" w:pos="9360"/>
      </w:tabs>
      <w:spacing w:after="120"/>
      <w:jc w:val="right"/>
    </w:pPr>
    <w:rPr>
      <w:noProof/>
    </w:rPr>
  </w:style>
  <w:style w:type="character" w:customStyle="1" w:styleId="FooterChar">
    <w:name w:val="Footer Char"/>
    <w:basedOn w:val="DefaultParagraphFont"/>
    <w:link w:val="Footer"/>
    <w:uiPriority w:val="99"/>
    <w:rsid w:val="006928D8"/>
    <w:rPr>
      <w:rFonts w:eastAsiaTheme="minorEastAsia" w:cstheme="minorHAnsi"/>
      <w:noProof/>
      <w:sz w:val="22"/>
      <w:szCs w:val="22"/>
      <w:lang w:val="en-CA" w:bidi="en-US"/>
    </w:rPr>
  </w:style>
  <w:style w:type="paragraph" w:styleId="Title">
    <w:name w:val="Title"/>
    <w:basedOn w:val="Normal"/>
    <w:next w:val="Normal"/>
    <w:link w:val="TitleChar"/>
    <w:uiPriority w:val="14"/>
    <w:qFormat/>
    <w:rsid w:val="00697515"/>
    <w:pPr>
      <w:spacing w:after="0"/>
      <w:contextualSpacing/>
    </w:pPr>
    <w:rPr>
      <w:rFonts w:eastAsiaTheme="majorEastAsia" w:cstheme="majorBidi"/>
      <w:bCs/>
      <w:noProof/>
      <w:color w:val="404040" w:themeColor="text1" w:themeTint="BF"/>
      <w:spacing w:val="-10"/>
      <w:kern w:val="28"/>
      <w:sz w:val="32"/>
      <w:szCs w:val="48"/>
      <w:lang w:val="en-US"/>
    </w:rPr>
  </w:style>
  <w:style w:type="character" w:customStyle="1" w:styleId="TitleChar">
    <w:name w:val="Title Char"/>
    <w:basedOn w:val="DefaultParagraphFont"/>
    <w:link w:val="Title"/>
    <w:uiPriority w:val="14"/>
    <w:rsid w:val="00BD0447"/>
    <w:rPr>
      <w:rFonts w:eastAsiaTheme="majorEastAsia" w:cstheme="majorBidi"/>
      <w:bCs/>
      <w:noProof/>
      <w:color w:val="404040" w:themeColor="text1" w:themeTint="BF"/>
      <w:spacing w:val="-10"/>
      <w:kern w:val="28"/>
      <w:sz w:val="32"/>
      <w:szCs w:val="48"/>
      <w:lang w:bidi="en-US"/>
    </w:rPr>
  </w:style>
  <w:style w:type="paragraph" w:customStyle="1" w:styleId="Header-TeacherStudentMaterials">
    <w:name w:val="Header - Teacher/Student Materials"/>
    <w:basedOn w:val="Normal"/>
    <w:uiPriority w:val="14"/>
    <w:rsid w:val="00697515"/>
    <w:pPr>
      <w:jc w:val="right"/>
    </w:pPr>
    <w:rPr>
      <w:rFonts w:cs="Calibri (Body)"/>
      <w:caps/>
    </w:rPr>
  </w:style>
  <w:style w:type="paragraph" w:styleId="BodyText">
    <w:name w:val="Body Text"/>
    <w:basedOn w:val="Normal"/>
    <w:link w:val="BodyTextChar"/>
    <w:uiPriority w:val="4"/>
    <w:qFormat/>
    <w:rsid w:val="00697515"/>
  </w:style>
  <w:style w:type="character" w:customStyle="1" w:styleId="BodyTextChar">
    <w:name w:val="Body Text Char"/>
    <w:basedOn w:val="DefaultParagraphFont"/>
    <w:link w:val="BodyText"/>
    <w:uiPriority w:val="4"/>
    <w:rsid w:val="00BD0447"/>
    <w:rPr>
      <w:rFonts w:eastAsiaTheme="minorEastAsia" w:cstheme="minorHAnsi"/>
      <w:sz w:val="22"/>
      <w:szCs w:val="22"/>
      <w:lang w:val="en-CA" w:bidi="en-US"/>
    </w:rPr>
  </w:style>
  <w:style w:type="character" w:styleId="Hyperlink">
    <w:name w:val="Hyperlink"/>
    <w:basedOn w:val="DefaultParagraphFont"/>
    <w:uiPriority w:val="99"/>
    <w:rsid w:val="0028541F"/>
    <w:rPr>
      <w:color w:val="4472C4" w:themeColor="accent1"/>
      <w:u w:val="single"/>
      <w:bdr w:val="none" w:sz="0" w:space="0" w:color="auto"/>
    </w:rPr>
  </w:style>
  <w:style w:type="paragraph" w:customStyle="1" w:styleId="Header-CPLessonNumber">
    <w:name w:val="Header - CP Lesson Number"/>
    <w:basedOn w:val="Title"/>
    <w:uiPriority w:val="14"/>
    <w:rsid w:val="00697515"/>
    <w:rPr>
      <w:sz w:val="18"/>
      <w:lang w:val="en-CA"/>
    </w:rPr>
  </w:style>
  <w:style w:type="paragraph" w:customStyle="1" w:styleId="CCFooter">
    <w:name w:val="CC Footer"/>
    <w:basedOn w:val="Normal"/>
    <w:uiPriority w:val="39"/>
    <w:qFormat/>
    <w:rsid w:val="0028541F"/>
    <w:pPr>
      <w:spacing w:after="0"/>
      <w:jc w:val="center"/>
    </w:pPr>
    <w:rPr>
      <w:color w:val="767171" w:themeColor="background2" w:themeShade="80"/>
      <w:sz w:val="16"/>
      <w:szCs w:val="16"/>
    </w:rPr>
  </w:style>
  <w:style w:type="paragraph" w:styleId="Header">
    <w:name w:val="header"/>
    <w:basedOn w:val="Normal"/>
    <w:link w:val="HeaderChar"/>
    <w:uiPriority w:val="99"/>
    <w:unhideWhenUsed/>
    <w:rsid w:val="00697515"/>
    <w:pPr>
      <w:tabs>
        <w:tab w:val="center" w:pos="4680"/>
        <w:tab w:val="right" w:pos="9360"/>
      </w:tabs>
      <w:spacing w:after="0"/>
    </w:pPr>
  </w:style>
  <w:style w:type="character" w:customStyle="1" w:styleId="HeaderChar">
    <w:name w:val="Header Char"/>
    <w:basedOn w:val="DefaultParagraphFont"/>
    <w:link w:val="Header"/>
    <w:uiPriority w:val="99"/>
    <w:rsid w:val="00697515"/>
    <w:rPr>
      <w:rFonts w:eastAsiaTheme="minorEastAsia" w:cstheme="minorHAnsi"/>
      <w:sz w:val="22"/>
      <w:szCs w:val="22"/>
      <w:lang w:val="en-CA" w:bidi="en-US"/>
    </w:rPr>
  </w:style>
  <w:style w:type="paragraph" w:styleId="Revision">
    <w:name w:val="Revision"/>
    <w:hidden/>
    <w:uiPriority w:val="99"/>
    <w:semiHidden/>
    <w:rsid w:val="00C26DE2"/>
    <w:rPr>
      <w:rFonts w:eastAsiaTheme="minorEastAsia" w:cstheme="minorHAnsi"/>
      <w:sz w:val="22"/>
      <w:szCs w:val="22"/>
      <w:lang w:val="en-CA" w:bidi="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cstheme="minorHAnsi"/>
      <w:sz w:val="20"/>
      <w:szCs w:val="20"/>
      <w:lang w:val="en-CA"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B018E"/>
    <w:rPr>
      <w:b/>
      <w:bCs/>
    </w:rPr>
  </w:style>
  <w:style w:type="character" w:customStyle="1" w:styleId="CommentSubjectChar">
    <w:name w:val="Comment Subject Char"/>
    <w:basedOn w:val="CommentTextChar"/>
    <w:link w:val="CommentSubject"/>
    <w:uiPriority w:val="99"/>
    <w:semiHidden/>
    <w:rsid w:val="00EB018E"/>
    <w:rPr>
      <w:rFonts w:eastAsiaTheme="minorEastAsia" w:cstheme="minorHAnsi"/>
      <w:b/>
      <w:bCs/>
      <w:sz w:val="20"/>
      <w:szCs w:val="20"/>
      <w:lang w:val="en-CA" w:bidi="en-US"/>
    </w:rPr>
  </w:style>
  <w:style w:type="character" w:styleId="FollowedHyperlink">
    <w:name w:val="FollowedHyperlink"/>
    <w:basedOn w:val="DefaultParagraphFont"/>
    <w:uiPriority w:val="99"/>
    <w:semiHidden/>
    <w:unhideWhenUsed/>
    <w:rsid w:val="00B73B9B"/>
    <w:rPr>
      <w:color w:val="954F72" w:themeColor="followedHyperlink"/>
      <w:u w:val="single"/>
    </w:rPr>
  </w:style>
  <w:style w:type="paragraph" w:styleId="Caption">
    <w:name w:val="caption"/>
    <w:basedOn w:val="Normal"/>
    <w:next w:val="Normal"/>
    <w:uiPriority w:val="35"/>
    <w:unhideWhenUsed/>
    <w:qFormat/>
    <w:rsid w:val="009E2940"/>
    <w:pPr>
      <w:spacing w:after="200"/>
    </w:pPr>
    <w:rPr>
      <w:i/>
      <w:iCs/>
      <w:color w:val="44546A" w:themeColor="text2"/>
      <w:sz w:val="18"/>
      <w:szCs w:val="18"/>
    </w:rPr>
  </w:style>
  <w:style w:type="paragraph" w:styleId="ListParagraph">
    <w:name w:val="List Paragraph"/>
    <w:basedOn w:val="Normal"/>
    <w:uiPriority w:val="4"/>
    <w:qFormat/>
    <w:rsid w:val="00147E33"/>
    <w:pPr>
      <w:numPr>
        <w:numId w:val="2"/>
      </w:numPr>
      <w:contextualSpacing/>
    </w:pPr>
    <w:rPr>
      <w:lang w:val="en-US" w:bidi="ar-SA"/>
    </w:rPr>
  </w:style>
  <w:style w:type="table" w:styleId="TableGrid">
    <w:name w:val="Table Grid"/>
    <w:basedOn w:val="TableNormal"/>
    <w:uiPriority w:val="39"/>
    <w:rsid w:val="00B63473"/>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NameDate">
    <w:name w:val="Header Name/Date"/>
    <w:basedOn w:val="Normal"/>
    <w:uiPriority w:val="14"/>
    <w:qFormat/>
    <w:rsid w:val="00B63473"/>
    <w:pPr>
      <w:spacing w:after="0" w:line="259" w:lineRule="auto"/>
      <w:jc w:val="right"/>
    </w:pPr>
    <w:rPr>
      <w:b/>
      <w:bCs/>
      <w:sz w:val="20"/>
      <w:szCs w:val="20"/>
    </w:rPr>
  </w:style>
  <w:style w:type="paragraph" w:customStyle="1" w:styleId="StudentNameDate">
    <w:name w:val="Student Name/Date"/>
    <w:basedOn w:val="Normal"/>
    <w:uiPriority w:val="14"/>
    <w:qFormat/>
    <w:rsid w:val="00B63473"/>
    <w:pPr>
      <w:framePr w:hSpace="180" w:wrap="around" w:vAnchor="text" w:hAnchor="page" w:x="7582" w:y="-1134"/>
      <w:spacing w:after="0" w:line="259" w:lineRule="auto"/>
      <w:suppressOverlap/>
    </w:pPr>
    <w:rPr>
      <w:kern w:val="2"/>
      <w14:ligatures w14:val="standardContextual"/>
    </w:rPr>
  </w:style>
  <w:style w:type="character" w:customStyle="1" w:styleId="Heading1Char">
    <w:name w:val="Heading 1 Char"/>
    <w:basedOn w:val="DefaultParagraphFont"/>
    <w:link w:val="Heading1"/>
    <w:uiPriority w:val="1"/>
    <w:rsid w:val="0028541F"/>
    <w:rPr>
      <w:rFonts w:asciiTheme="majorHAnsi" w:eastAsiaTheme="majorEastAsia" w:hAnsiTheme="majorHAnsi" w:cstheme="majorBidi"/>
      <w:color w:val="2F5496" w:themeColor="accent1" w:themeShade="BF"/>
      <w:sz w:val="32"/>
      <w:szCs w:val="32"/>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Elshaikh</dc:creator>
  <cp:keywords/>
  <dc:description/>
  <cp:lastModifiedBy>Jay Heins</cp:lastModifiedBy>
  <cp:revision>3</cp:revision>
  <cp:lastPrinted>2024-06-10T15:10:00Z</cp:lastPrinted>
  <dcterms:created xsi:type="dcterms:W3CDTF">2024-06-10T15:10:00Z</dcterms:created>
  <dcterms:modified xsi:type="dcterms:W3CDTF">2024-06-10T15:10:00Z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2023-10-03T21:07:16Z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0b8ee0fa-4bbc-43c8-8649-9ab6dd7af3e3</vt:lpwstr>
  </property>
  <property fmtid="{D5CDD505-2E9C-101B-9397-08002B2CF9AE}" pid="8" name="MSIP_Label_0c731a5a-986f-4cba-bdda-5f03e565899b_ContentBits">
    <vt:lpwstr>0</vt:lpwstr>
  </property>
</Properties>
</file>