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D9A6" w14:textId="2C85ACD5" w:rsidR="00154C18" w:rsidRPr="00154C18" w:rsidRDefault="00154C18" w:rsidP="00E925C7">
      <w:pPr>
        <w:pStyle w:val="Heading2"/>
        <w:spacing w:before="120"/>
        <w:rPr>
          <w:lang w:val="en-US"/>
        </w:rPr>
      </w:pPr>
      <w:bookmarkStart w:id="0" w:name="_Hlk147904639"/>
      <w:r w:rsidRPr="00154C18">
        <w:rPr>
          <w:lang w:val="en-US"/>
        </w:rPr>
        <w:t>Part 1: Identifying and Describing</w:t>
      </w:r>
    </w:p>
    <w:p w14:paraId="0571A21B" w14:textId="77777777" w:rsidR="00154C18" w:rsidRPr="00154C18" w:rsidRDefault="00154C18" w:rsidP="00154C18">
      <w:pPr>
        <w:pStyle w:val="ListParagraph"/>
        <w:numPr>
          <w:ilvl w:val="0"/>
          <w:numId w:val="31"/>
        </w:numPr>
        <w:rPr>
          <w:lang w:val="en-US"/>
        </w:rPr>
      </w:pPr>
      <w:r w:rsidRPr="00154C18">
        <w:rPr>
          <w:lang w:val="en-US"/>
        </w:rPr>
        <w:t>Write the topic of comparison at the top of the chart, and then add the cases you’re comparing and their associated time periods.</w:t>
      </w:r>
    </w:p>
    <w:p w14:paraId="73648F64" w14:textId="77777777" w:rsidR="00154C18" w:rsidRPr="00154C18" w:rsidRDefault="00154C18" w:rsidP="00154C18">
      <w:pPr>
        <w:pStyle w:val="ListParagraph"/>
        <w:rPr>
          <w:lang w:val="en-US"/>
        </w:rPr>
      </w:pPr>
      <w:r w:rsidRPr="00154C18">
        <w:rPr>
          <w:lang w:val="en-US"/>
        </w:rPr>
        <w:t>Respond to the questions in the Part 1 chart for each case you’re comparing. Use the resources provided for this comparison.</w:t>
      </w:r>
    </w:p>
    <w:p w14:paraId="73DDE842" w14:textId="77777777" w:rsidR="00154C18" w:rsidRPr="00154C18" w:rsidRDefault="00154C18" w:rsidP="00154C18">
      <w:pPr>
        <w:pStyle w:val="ListParagraph"/>
        <w:rPr>
          <w:lang w:val="en-US"/>
        </w:rPr>
      </w:pPr>
      <w:r w:rsidRPr="00154C18">
        <w:rPr>
          <w:lang w:val="en-US"/>
        </w:rPr>
        <w:t>After responding to the questions for each case, identify and describe the similarities and differences between these cases.</w:t>
      </w:r>
    </w:p>
    <w:p w14:paraId="232432C6" w14:textId="77777777" w:rsidR="00154C18" w:rsidRPr="00154C18" w:rsidRDefault="00154C18" w:rsidP="00154C18">
      <w:pPr>
        <w:pStyle w:val="Heading2"/>
        <w:rPr>
          <w:lang w:val="en-US"/>
        </w:rPr>
      </w:pPr>
      <w:r w:rsidRPr="00154C18">
        <w:rPr>
          <w:lang w:val="en-US"/>
        </w:rPr>
        <w:t>Part 2: Analyzing</w:t>
      </w:r>
    </w:p>
    <w:p w14:paraId="3EBCA714" w14:textId="77777777" w:rsidR="00154C18" w:rsidRPr="00154C18" w:rsidRDefault="00154C18" w:rsidP="00154C18">
      <w:pPr>
        <w:pStyle w:val="ListParagraph"/>
        <w:numPr>
          <w:ilvl w:val="0"/>
          <w:numId w:val="32"/>
        </w:numPr>
        <w:rPr>
          <w:lang w:val="en-US"/>
        </w:rPr>
      </w:pPr>
      <w:r w:rsidRPr="00154C18">
        <w:rPr>
          <w:lang w:val="en-US"/>
        </w:rPr>
        <w:t>If you were going to write two essays about the similarities and/or differences you’ve identified for this topic, what are two thesis statements you might use? Write one thesis statement about similarities and one about differences in spaces provided.</w:t>
      </w:r>
    </w:p>
    <w:p w14:paraId="6662793D" w14:textId="77777777" w:rsidR="00154C18" w:rsidRPr="00154C18" w:rsidRDefault="00154C18" w:rsidP="00154C18">
      <w:pPr>
        <w:pStyle w:val="ListParagraph"/>
        <w:rPr>
          <w:lang w:val="en-US"/>
        </w:rPr>
      </w:pPr>
      <w:r w:rsidRPr="00154C18">
        <w:rPr>
          <w:lang w:val="en-US"/>
        </w:rPr>
        <w:t>If required, use your thesis statements to craft a response to the comparison prompt for this activity.</w:t>
      </w:r>
    </w:p>
    <w:p w14:paraId="6AD2043B" w14:textId="77777777" w:rsidR="00154C18" w:rsidRPr="00154C18" w:rsidRDefault="00154C18" w:rsidP="00154C18">
      <w:pPr>
        <w:pStyle w:val="Heading2"/>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154C18" w14:paraId="36ECA304" w14:textId="77777777" w:rsidTr="0031411F">
        <w:trPr>
          <w:trHeight w:val="510"/>
        </w:trPr>
        <w:tc>
          <w:tcPr>
            <w:tcW w:w="13336" w:type="dxa"/>
          </w:tcPr>
          <w:p w14:paraId="005423C3" w14:textId="7B9E1C06" w:rsidR="00154C18" w:rsidRPr="0031411F" w:rsidRDefault="0031411F" w:rsidP="009C6711">
            <w:pPr>
              <w:rPr>
                <w:rStyle w:val="SampleAnswer"/>
              </w:rPr>
            </w:pPr>
            <w:r w:rsidRPr="0031411F">
              <w:rPr>
                <w:rStyle w:val="SampleAnswer"/>
              </w:rPr>
              <w:t>Women in medieval western Europe and Song Dynasty China</w:t>
            </w:r>
          </w:p>
        </w:tc>
      </w:tr>
    </w:tbl>
    <w:p w14:paraId="4039DA45" w14:textId="561CCE89" w:rsidR="00B61D4C" w:rsidRPr="00154C18" w:rsidRDefault="00154C18" w:rsidP="00154C18">
      <w:pPr>
        <w:pStyle w:val="Heading2"/>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2039"/>
        <w:gridCol w:w="5477"/>
        <w:gridCol w:w="5820"/>
      </w:tblGrid>
      <w:tr w:rsidR="0031411F" w:rsidRPr="00154C18" w14:paraId="6A93A1B3" w14:textId="77777777" w:rsidTr="0031411F">
        <w:trPr>
          <w:trHeight w:val="20"/>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524062C5" w14:textId="77777777" w:rsidR="0031411F" w:rsidRPr="00154C18" w:rsidRDefault="0031411F" w:rsidP="0031411F">
            <w:r w:rsidRPr="00154C18">
              <w:t>Cases You’re Comparing</w:t>
            </w:r>
          </w:p>
        </w:tc>
        <w:tc>
          <w:tcPr>
            <w:tcW w:w="5477" w:type="dxa"/>
          </w:tcPr>
          <w:p w14:paraId="0B19FC08" w14:textId="5CF1CA35" w:rsidR="0031411F" w:rsidRPr="0031411F" w:rsidRDefault="0031411F" w:rsidP="0031411F">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Medieval women</w:t>
            </w:r>
          </w:p>
        </w:tc>
        <w:tc>
          <w:tcPr>
            <w:tcW w:w="5820" w:type="dxa"/>
          </w:tcPr>
          <w:p w14:paraId="7EE677EC" w14:textId="42E730EA" w:rsidR="0031411F" w:rsidRPr="0031411F" w:rsidRDefault="0031411F" w:rsidP="0031411F">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Song Dynasty women</w:t>
            </w:r>
          </w:p>
        </w:tc>
      </w:tr>
      <w:tr w:rsidR="0031411F" w:rsidRPr="00154C18" w14:paraId="22DF28CF" w14:textId="77777777" w:rsidTr="0031411F">
        <w:trPr>
          <w:trHeight w:val="20"/>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3CAF51BB" w14:textId="77777777" w:rsidR="0031411F" w:rsidRPr="00154C18" w:rsidRDefault="0031411F" w:rsidP="0031411F">
            <w:r w:rsidRPr="00154C18">
              <w:t>Time Period</w:t>
            </w:r>
          </w:p>
        </w:tc>
        <w:tc>
          <w:tcPr>
            <w:tcW w:w="5477" w:type="dxa"/>
          </w:tcPr>
          <w:p w14:paraId="2CDF3685" w14:textId="48C61BD7" w:rsidR="0031411F" w:rsidRPr="0031411F" w:rsidRDefault="0031411F" w:rsidP="0031411F">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c. 1000–1350 CE</w:t>
            </w:r>
          </w:p>
        </w:tc>
        <w:tc>
          <w:tcPr>
            <w:tcW w:w="5820" w:type="dxa"/>
          </w:tcPr>
          <w:p w14:paraId="0A3B6004" w14:textId="7326E5E3" w:rsidR="0031411F" w:rsidRPr="0031411F" w:rsidRDefault="0031411F" w:rsidP="0031411F">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960–1279 CE</w:t>
            </w:r>
          </w:p>
        </w:tc>
      </w:tr>
      <w:tr w:rsidR="0031411F" w:rsidRPr="00154C18" w14:paraId="5BCD79C8" w14:textId="77777777" w:rsidTr="0031411F">
        <w:trPr>
          <w:trHeight w:val="20"/>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662D5F3E" w14:textId="77777777" w:rsidR="0031411F" w:rsidRPr="00154C18" w:rsidRDefault="0031411F" w:rsidP="0031411F">
            <w:r w:rsidRPr="00154C18">
              <w:t>Location</w:t>
            </w:r>
          </w:p>
        </w:tc>
        <w:tc>
          <w:tcPr>
            <w:tcW w:w="5477" w:type="dxa"/>
          </w:tcPr>
          <w:p w14:paraId="75ABC9C0" w14:textId="364E2D0D" w:rsidR="0031411F" w:rsidRPr="0031411F" w:rsidRDefault="0031411F" w:rsidP="0031411F">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Western Europe</w:t>
            </w:r>
          </w:p>
        </w:tc>
        <w:tc>
          <w:tcPr>
            <w:tcW w:w="5820" w:type="dxa"/>
          </w:tcPr>
          <w:p w14:paraId="5A67D118" w14:textId="702321AA" w:rsidR="0031411F" w:rsidRPr="0031411F" w:rsidRDefault="0031411F" w:rsidP="0031411F">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China (east Asia)</w:t>
            </w:r>
          </w:p>
        </w:tc>
      </w:tr>
    </w:tbl>
    <w:p w14:paraId="2956766A" w14:textId="77777777" w:rsidR="00154C18" w:rsidRDefault="00154C18" w:rsidP="00154C18">
      <w:pPr>
        <w:pStyle w:val="HeaderAnchor"/>
        <w:rPr>
          <w:lang w:val="en-US"/>
        </w:rPr>
      </w:pPr>
    </w:p>
    <w:tbl>
      <w:tblPr>
        <w:tblStyle w:val="Default"/>
        <w:tblW w:w="5000" w:type="pct"/>
        <w:tblLayout w:type="fixed"/>
        <w:tblLook w:val="0600" w:firstRow="0" w:lastRow="0" w:firstColumn="0" w:lastColumn="0" w:noHBand="1" w:noVBand="1"/>
      </w:tblPr>
      <w:tblGrid>
        <w:gridCol w:w="2031"/>
        <w:gridCol w:w="3788"/>
        <w:gridCol w:w="3761"/>
        <w:gridCol w:w="3756"/>
      </w:tblGrid>
      <w:tr w:rsidR="00154C18" w:rsidRPr="000B20DD" w14:paraId="100C714C" w14:textId="77777777" w:rsidTr="00BD492B">
        <w:trPr>
          <w:trHeight w:val="397"/>
        </w:trPr>
        <w:tc>
          <w:tcPr>
            <w:tcW w:w="2031" w:type="dxa"/>
            <w:vMerge w:val="restart"/>
            <w:shd w:val="clear" w:color="auto" w:fill="E7E6E6" w:themeFill="background2"/>
          </w:tcPr>
          <w:p w14:paraId="560AA88B" w14:textId="77777777" w:rsidR="00154C18" w:rsidRPr="000B20DD" w:rsidRDefault="00154C18" w:rsidP="00BD492B">
            <w:pPr>
              <w:rPr>
                <w:b/>
                <w:bCs/>
                <w:lang w:val="en-US"/>
              </w:rPr>
            </w:pPr>
            <w:r w:rsidRPr="000B20DD">
              <w:rPr>
                <w:b/>
                <w:bCs/>
                <w:lang w:val="en-US"/>
              </w:rPr>
              <w:t>P&amp;D</w:t>
            </w:r>
          </w:p>
          <w:p w14:paraId="00FB3DAD" w14:textId="77777777" w:rsidR="00154C18" w:rsidRPr="00154C18" w:rsidRDefault="00154C18" w:rsidP="00154C18">
            <w:pPr>
              <w:rPr>
                <w:lang w:val="en-US"/>
              </w:rPr>
            </w:pPr>
            <w:r w:rsidRPr="00154C18">
              <w:rPr>
                <w:lang w:val="en-US"/>
              </w:rPr>
              <w:t>How did women of different classes contribute to the</w:t>
            </w:r>
          </w:p>
          <w:p w14:paraId="71F0CE02" w14:textId="4179BAF0" w:rsidR="00154C18" w:rsidRPr="000B20DD" w:rsidRDefault="00154C18" w:rsidP="00154C18">
            <w:pPr>
              <w:rPr>
                <w:lang w:val="en-US"/>
              </w:rPr>
            </w:pPr>
            <w:r w:rsidRPr="00154C18">
              <w:rPr>
                <w:lang w:val="en-US"/>
              </w:rPr>
              <w:t>economic wellbeing of their families and society?</w:t>
            </w:r>
          </w:p>
        </w:tc>
        <w:tc>
          <w:tcPr>
            <w:tcW w:w="3788" w:type="dxa"/>
            <w:vMerge w:val="restart"/>
          </w:tcPr>
          <w:p w14:paraId="7F1706DA" w14:textId="77777777" w:rsidR="0031411F" w:rsidRPr="0031411F" w:rsidRDefault="0031411F" w:rsidP="0031411F">
            <w:pPr>
              <w:rPr>
                <w:rStyle w:val="SampleAnswer"/>
              </w:rPr>
            </w:pPr>
            <w:r w:rsidRPr="0031411F">
              <w:rPr>
                <w:rStyle w:val="SampleAnswer"/>
              </w:rPr>
              <w:t xml:space="preserve">Elite women were expected to oversee the household, including family members and servants. These women also purchased goods for the household, including luxury goods that came from regions far away. Women of the middle and lower classes usually </w:t>
            </w:r>
            <w:r w:rsidRPr="0031411F">
              <w:rPr>
                <w:rStyle w:val="SampleAnswer"/>
              </w:rPr>
              <w:lastRenderedPageBreak/>
              <w:t>worked, often in the business owned or operated by their husbands</w:t>
            </w:r>
          </w:p>
          <w:p w14:paraId="316EC83E" w14:textId="77777777" w:rsidR="0031411F" w:rsidRPr="0031411F" w:rsidRDefault="0031411F" w:rsidP="0031411F">
            <w:pPr>
              <w:rPr>
                <w:rStyle w:val="SampleAnswer"/>
              </w:rPr>
            </w:pPr>
            <w:r w:rsidRPr="0031411F">
              <w:rPr>
                <w:rStyle w:val="SampleAnswer"/>
              </w:rPr>
              <w:t>or fathers. These women were farmers, managers of apprentices, and servants, along with many other jobs. Women</w:t>
            </w:r>
          </w:p>
          <w:p w14:paraId="3E1C2A0C" w14:textId="0204AD7F" w:rsidR="00154C18" w:rsidRPr="000B20DD" w:rsidRDefault="0031411F" w:rsidP="0031411F">
            <w:pPr>
              <w:rPr>
                <w:lang w:val="en-US"/>
              </w:rPr>
            </w:pPr>
            <w:r w:rsidRPr="0031411F">
              <w:rPr>
                <w:rStyle w:val="SampleAnswer"/>
              </w:rPr>
              <w:t>of these classes were also expected to take care of their households (cleaning, cooking, taking care of children). Upper- and middle-class “Jewish women often took on much of the work of running businesses … And … became financially literate and made lots of business decisions. ”(4)</w:t>
            </w:r>
          </w:p>
        </w:tc>
        <w:tc>
          <w:tcPr>
            <w:tcW w:w="3761" w:type="dxa"/>
            <w:shd w:val="clear" w:color="auto" w:fill="E7E6E6" w:themeFill="background2"/>
          </w:tcPr>
          <w:p w14:paraId="5985E9FF" w14:textId="77777777" w:rsidR="00154C18" w:rsidRPr="000B20DD" w:rsidRDefault="00154C18" w:rsidP="00BD492B">
            <w:pPr>
              <w:rPr>
                <w:b/>
                <w:bCs/>
                <w:lang w:val="en-US"/>
              </w:rPr>
            </w:pPr>
            <w:r w:rsidRPr="000B20DD">
              <w:rPr>
                <w:b/>
                <w:bCs/>
                <w:lang w:val="en-US"/>
              </w:rPr>
              <w:lastRenderedPageBreak/>
              <w:t>Similarities</w:t>
            </w:r>
          </w:p>
        </w:tc>
        <w:tc>
          <w:tcPr>
            <w:tcW w:w="3756" w:type="dxa"/>
            <w:vMerge w:val="restart"/>
          </w:tcPr>
          <w:p w14:paraId="016EBB19" w14:textId="49789C0F" w:rsidR="00154C18" w:rsidRPr="0031411F" w:rsidRDefault="0031411F" w:rsidP="00BD492B">
            <w:pPr>
              <w:rPr>
                <w:rStyle w:val="SampleAnswer"/>
              </w:rPr>
            </w:pPr>
            <w:r w:rsidRPr="0031411F">
              <w:rPr>
                <w:rStyle w:val="SampleAnswer"/>
              </w:rPr>
              <w:t xml:space="preserve">Elite women ran the household including family members and servants. Some elite women were also responsible for the education of their daughters. Women of the middle and lower classes usually worked outside of the home, often in the business owned or operated by their husbands or </w:t>
            </w:r>
            <w:r w:rsidRPr="0031411F">
              <w:rPr>
                <w:rStyle w:val="SampleAnswer"/>
              </w:rPr>
              <w:lastRenderedPageBreak/>
              <w:t>fathers. These women worked alongside men on farms and as merchants, midwives, nuns, innkeepers, silk workers, and servants, along with many other jobs. Women of these classes were also expected to take care of their households (cleaning, cooking, taking care of children).</w:t>
            </w:r>
          </w:p>
        </w:tc>
      </w:tr>
      <w:tr w:rsidR="00154C18" w:rsidRPr="000B20DD" w14:paraId="43F178D0" w14:textId="77777777" w:rsidTr="00BD492B">
        <w:trPr>
          <w:trHeight w:val="825"/>
        </w:trPr>
        <w:tc>
          <w:tcPr>
            <w:tcW w:w="2031" w:type="dxa"/>
            <w:vMerge/>
            <w:shd w:val="clear" w:color="auto" w:fill="E7E6E6" w:themeFill="background2"/>
          </w:tcPr>
          <w:p w14:paraId="48632177" w14:textId="77777777" w:rsidR="00154C18" w:rsidRPr="000B20DD" w:rsidRDefault="00154C18" w:rsidP="00BD492B">
            <w:pPr>
              <w:rPr>
                <w:lang w:val="en-US"/>
              </w:rPr>
            </w:pPr>
          </w:p>
        </w:tc>
        <w:tc>
          <w:tcPr>
            <w:tcW w:w="3788" w:type="dxa"/>
            <w:vMerge/>
          </w:tcPr>
          <w:p w14:paraId="1E07A1B2" w14:textId="77777777" w:rsidR="00154C18" w:rsidRPr="000B20DD" w:rsidRDefault="00154C18" w:rsidP="00BD492B">
            <w:pPr>
              <w:rPr>
                <w:lang w:val="en-US"/>
              </w:rPr>
            </w:pPr>
          </w:p>
        </w:tc>
        <w:tc>
          <w:tcPr>
            <w:tcW w:w="3761" w:type="dxa"/>
          </w:tcPr>
          <w:p w14:paraId="25D2E229" w14:textId="4DFA01BD" w:rsidR="00154C18" w:rsidRPr="0031411F" w:rsidRDefault="0031411F" w:rsidP="00BD492B">
            <w:pPr>
              <w:rPr>
                <w:rStyle w:val="SampleAnswer"/>
              </w:rPr>
            </w:pPr>
            <w:r w:rsidRPr="0031411F">
              <w:rPr>
                <w:rStyle w:val="SampleAnswer"/>
              </w:rPr>
              <w:t>Elite women oversaw the household (family and servants). Women of the middle and lower classes generally worked outside the home or in the family business but were also expected to take care of the children and household.</w:t>
            </w:r>
          </w:p>
        </w:tc>
        <w:tc>
          <w:tcPr>
            <w:tcW w:w="3756" w:type="dxa"/>
            <w:vMerge/>
          </w:tcPr>
          <w:p w14:paraId="263B1716" w14:textId="77777777" w:rsidR="00154C18" w:rsidRPr="000B20DD" w:rsidRDefault="00154C18" w:rsidP="00BD492B">
            <w:pPr>
              <w:rPr>
                <w:lang w:val="en-US"/>
              </w:rPr>
            </w:pPr>
          </w:p>
        </w:tc>
      </w:tr>
      <w:tr w:rsidR="00154C18" w:rsidRPr="000B20DD" w14:paraId="0194AF36" w14:textId="77777777" w:rsidTr="00BD492B">
        <w:trPr>
          <w:trHeight w:val="252"/>
        </w:trPr>
        <w:tc>
          <w:tcPr>
            <w:tcW w:w="2031" w:type="dxa"/>
            <w:vMerge/>
            <w:shd w:val="clear" w:color="auto" w:fill="E7E6E6" w:themeFill="background2"/>
          </w:tcPr>
          <w:p w14:paraId="21B4AAE4" w14:textId="77777777" w:rsidR="00154C18" w:rsidRPr="000B20DD" w:rsidRDefault="00154C18" w:rsidP="00BD492B">
            <w:pPr>
              <w:rPr>
                <w:lang w:val="en-US"/>
              </w:rPr>
            </w:pPr>
          </w:p>
        </w:tc>
        <w:tc>
          <w:tcPr>
            <w:tcW w:w="3788" w:type="dxa"/>
            <w:vMerge/>
          </w:tcPr>
          <w:p w14:paraId="2B0CB2D0" w14:textId="77777777" w:rsidR="00154C18" w:rsidRPr="000B20DD" w:rsidRDefault="00154C18" w:rsidP="00BD492B">
            <w:pPr>
              <w:rPr>
                <w:lang w:val="en-US"/>
              </w:rPr>
            </w:pPr>
          </w:p>
        </w:tc>
        <w:tc>
          <w:tcPr>
            <w:tcW w:w="3761" w:type="dxa"/>
            <w:shd w:val="clear" w:color="auto" w:fill="E7E6E6" w:themeFill="background2"/>
          </w:tcPr>
          <w:p w14:paraId="2134A211" w14:textId="77777777" w:rsidR="00154C18" w:rsidRPr="000B20DD" w:rsidRDefault="00154C18" w:rsidP="00BD492B">
            <w:pPr>
              <w:rPr>
                <w:b/>
                <w:bCs/>
                <w:lang w:val="en-US"/>
              </w:rPr>
            </w:pPr>
            <w:r w:rsidRPr="000B20DD">
              <w:rPr>
                <w:b/>
                <w:bCs/>
                <w:lang w:val="en-US"/>
              </w:rPr>
              <w:t>Differences</w:t>
            </w:r>
          </w:p>
        </w:tc>
        <w:tc>
          <w:tcPr>
            <w:tcW w:w="3756" w:type="dxa"/>
            <w:vMerge/>
          </w:tcPr>
          <w:p w14:paraId="7B3A2B1B" w14:textId="77777777" w:rsidR="00154C18" w:rsidRPr="000B20DD" w:rsidRDefault="00154C18" w:rsidP="00BD492B">
            <w:pPr>
              <w:rPr>
                <w:lang w:val="en-US"/>
              </w:rPr>
            </w:pPr>
          </w:p>
        </w:tc>
      </w:tr>
      <w:tr w:rsidR="00154C18" w:rsidRPr="000B20DD" w14:paraId="45B33E2F" w14:textId="77777777" w:rsidTr="00BD492B">
        <w:trPr>
          <w:trHeight w:val="825"/>
        </w:trPr>
        <w:tc>
          <w:tcPr>
            <w:tcW w:w="2031" w:type="dxa"/>
            <w:vMerge/>
            <w:shd w:val="clear" w:color="auto" w:fill="E7E6E6" w:themeFill="background2"/>
          </w:tcPr>
          <w:p w14:paraId="40125C98" w14:textId="77777777" w:rsidR="00154C18" w:rsidRPr="000B20DD" w:rsidRDefault="00154C18" w:rsidP="00BD492B">
            <w:pPr>
              <w:rPr>
                <w:lang w:val="en-US"/>
              </w:rPr>
            </w:pPr>
          </w:p>
        </w:tc>
        <w:tc>
          <w:tcPr>
            <w:tcW w:w="3788" w:type="dxa"/>
            <w:vMerge/>
          </w:tcPr>
          <w:p w14:paraId="1B7712FB" w14:textId="77777777" w:rsidR="00154C18" w:rsidRPr="000B20DD" w:rsidRDefault="00154C18" w:rsidP="00BD492B">
            <w:pPr>
              <w:rPr>
                <w:lang w:val="en-US"/>
              </w:rPr>
            </w:pPr>
          </w:p>
        </w:tc>
        <w:tc>
          <w:tcPr>
            <w:tcW w:w="3761" w:type="dxa"/>
          </w:tcPr>
          <w:p w14:paraId="421FEB5E" w14:textId="01EA15B0" w:rsidR="00154C18" w:rsidRPr="0031411F" w:rsidRDefault="0031411F" w:rsidP="00BD492B">
            <w:pPr>
              <w:rPr>
                <w:rStyle w:val="SampleAnswer"/>
              </w:rPr>
            </w:pPr>
            <w:r w:rsidRPr="0031411F">
              <w:rPr>
                <w:rStyle w:val="SampleAnswer"/>
              </w:rPr>
              <w:t>Women of the merchant class in Song Dynasty China seemed to have more work opportunities than European women. Jewish women in Europe whose families owned businesses also had more responsibilities and made business decisions.</w:t>
            </w:r>
          </w:p>
        </w:tc>
        <w:tc>
          <w:tcPr>
            <w:tcW w:w="3756" w:type="dxa"/>
            <w:vMerge/>
          </w:tcPr>
          <w:p w14:paraId="5D955A3A" w14:textId="77777777" w:rsidR="00154C18" w:rsidRPr="000B20DD" w:rsidRDefault="00154C18" w:rsidP="00BD492B">
            <w:pPr>
              <w:rPr>
                <w:lang w:val="en-US"/>
              </w:rPr>
            </w:pPr>
          </w:p>
        </w:tc>
      </w:tr>
      <w:tr w:rsidR="0031411F" w:rsidRPr="000B20DD" w14:paraId="193F0DB4" w14:textId="77777777" w:rsidTr="00BD492B">
        <w:trPr>
          <w:trHeight w:val="397"/>
        </w:trPr>
        <w:tc>
          <w:tcPr>
            <w:tcW w:w="2031" w:type="dxa"/>
            <w:vMerge w:val="restart"/>
            <w:shd w:val="clear" w:color="auto" w:fill="E7E6E6" w:themeFill="background2"/>
          </w:tcPr>
          <w:p w14:paraId="0865661F" w14:textId="4CCDD269" w:rsidR="0031411F" w:rsidRPr="000B20DD" w:rsidRDefault="0031411F" w:rsidP="0031411F">
            <w:pPr>
              <w:rPr>
                <w:b/>
                <w:bCs/>
                <w:lang w:val="en-US"/>
              </w:rPr>
            </w:pPr>
            <w:r w:rsidRPr="00154C18">
              <w:rPr>
                <w:b/>
                <w:bCs/>
                <w:lang w:val="en-US"/>
              </w:rPr>
              <w:t>Community</w:t>
            </w:r>
          </w:p>
          <w:p w14:paraId="350B6CF5" w14:textId="20F1895F" w:rsidR="0031411F" w:rsidRPr="000B20DD" w:rsidRDefault="0031411F" w:rsidP="0031411F">
            <w:pPr>
              <w:rPr>
                <w:lang w:val="en-US"/>
              </w:rPr>
            </w:pPr>
            <w:r w:rsidRPr="00154C18">
              <w:rPr>
                <w:lang w:val="en-US"/>
              </w:rPr>
              <w:t>How were women’s status and roles in their communities defined or limited by laws?</w:t>
            </w:r>
          </w:p>
        </w:tc>
        <w:tc>
          <w:tcPr>
            <w:tcW w:w="3788" w:type="dxa"/>
            <w:vMerge w:val="restart"/>
          </w:tcPr>
          <w:p w14:paraId="125FC79A" w14:textId="10ADB9A1" w:rsidR="0031411F" w:rsidRPr="0031411F" w:rsidRDefault="0031411F" w:rsidP="0031411F">
            <w:pPr>
              <w:rPr>
                <w:rStyle w:val="SampleAnswer"/>
              </w:rPr>
            </w:pPr>
            <w:r w:rsidRPr="0031411F">
              <w:rPr>
                <w:rStyle w:val="SampleAnswer"/>
              </w:rPr>
              <w:t>“In medieval Europe, laws and cultural practices generally considered women to be the property of their nearest male relative. Their actual social status depended on the status of their father or their husband.” (2) European women generally could not own or inherit property. Members of the Jewish community were legally forbidden to own large farms and estates in many Christian kingdoms. Jewish women’s legal status improved after 1000 CE with the banning of polygyny and restrictions on husbands initiating divorce against the will of their wives.</w:t>
            </w:r>
          </w:p>
        </w:tc>
        <w:tc>
          <w:tcPr>
            <w:tcW w:w="3761" w:type="dxa"/>
            <w:shd w:val="clear" w:color="auto" w:fill="E7E6E6" w:themeFill="background2"/>
          </w:tcPr>
          <w:p w14:paraId="7F791531" w14:textId="77777777" w:rsidR="0031411F" w:rsidRPr="000B20DD" w:rsidRDefault="0031411F" w:rsidP="0031411F">
            <w:pPr>
              <w:rPr>
                <w:b/>
                <w:bCs/>
                <w:lang w:val="en-US"/>
              </w:rPr>
            </w:pPr>
            <w:r w:rsidRPr="000B20DD">
              <w:rPr>
                <w:b/>
                <w:bCs/>
                <w:lang w:val="en-US"/>
              </w:rPr>
              <w:t>Similarities</w:t>
            </w:r>
          </w:p>
        </w:tc>
        <w:tc>
          <w:tcPr>
            <w:tcW w:w="3756" w:type="dxa"/>
            <w:vMerge w:val="restart"/>
          </w:tcPr>
          <w:p w14:paraId="632EE61F" w14:textId="4919D3BC" w:rsidR="0031411F" w:rsidRPr="0031411F" w:rsidRDefault="0031411F" w:rsidP="0031411F">
            <w:pPr>
              <w:rPr>
                <w:rStyle w:val="SampleAnswer"/>
              </w:rPr>
            </w:pPr>
            <w:r w:rsidRPr="0031411F">
              <w:rPr>
                <w:rStyle w:val="SampleAnswer"/>
              </w:rPr>
              <w:t>“Women in China were legally the property of their nearest male relative, and women’s social status was linked to their father or their husband.” (2) Song women could inherit property from their father but usually only if she had no brothers or sons. Concubines were legal for elite men, and wives were expected to treat them with respect. Foot binding was a legal custom, generally for the wealthy, and restricted a woman’s movement.</w:t>
            </w:r>
          </w:p>
        </w:tc>
      </w:tr>
      <w:tr w:rsidR="0031411F" w:rsidRPr="000B20DD" w14:paraId="4F384553" w14:textId="77777777" w:rsidTr="00BD492B">
        <w:trPr>
          <w:trHeight w:val="840"/>
        </w:trPr>
        <w:tc>
          <w:tcPr>
            <w:tcW w:w="2031" w:type="dxa"/>
            <w:vMerge/>
            <w:shd w:val="clear" w:color="auto" w:fill="E7E6E6" w:themeFill="background2"/>
          </w:tcPr>
          <w:p w14:paraId="22FD6F16" w14:textId="77777777" w:rsidR="0031411F" w:rsidRPr="000B20DD" w:rsidRDefault="0031411F" w:rsidP="0031411F">
            <w:pPr>
              <w:rPr>
                <w:b/>
                <w:bCs/>
                <w:lang w:val="en-US"/>
              </w:rPr>
            </w:pPr>
          </w:p>
        </w:tc>
        <w:tc>
          <w:tcPr>
            <w:tcW w:w="3788" w:type="dxa"/>
            <w:vMerge/>
          </w:tcPr>
          <w:p w14:paraId="6F9B5769" w14:textId="77777777" w:rsidR="0031411F" w:rsidRPr="0031411F" w:rsidRDefault="0031411F" w:rsidP="0031411F">
            <w:pPr>
              <w:rPr>
                <w:rStyle w:val="SampleAnswer"/>
              </w:rPr>
            </w:pPr>
          </w:p>
        </w:tc>
        <w:tc>
          <w:tcPr>
            <w:tcW w:w="3761" w:type="dxa"/>
          </w:tcPr>
          <w:p w14:paraId="35754EBB" w14:textId="6E8604E6" w:rsidR="0031411F" w:rsidRPr="0031411F" w:rsidRDefault="0031411F" w:rsidP="0031411F">
            <w:pPr>
              <w:rPr>
                <w:rStyle w:val="SampleAnswer"/>
              </w:rPr>
            </w:pPr>
            <w:r w:rsidRPr="0031411F">
              <w:rPr>
                <w:rStyle w:val="SampleAnswer"/>
              </w:rPr>
              <w:t>Women in both regions were considered to be the property of their male relatives. Before 1000 CE, Jewish and Song Dynasty women were often forced to contend with their husbands’ other wives or concubines.</w:t>
            </w:r>
          </w:p>
        </w:tc>
        <w:tc>
          <w:tcPr>
            <w:tcW w:w="3756" w:type="dxa"/>
            <w:vMerge/>
          </w:tcPr>
          <w:p w14:paraId="705A31E0" w14:textId="77777777" w:rsidR="0031411F" w:rsidRPr="0031411F" w:rsidRDefault="0031411F" w:rsidP="0031411F">
            <w:pPr>
              <w:rPr>
                <w:rStyle w:val="SampleAnswer"/>
              </w:rPr>
            </w:pPr>
          </w:p>
        </w:tc>
      </w:tr>
      <w:tr w:rsidR="0031411F" w:rsidRPr="000B20DD" w14:paraId="353EAF29" w14:textId="77777777" w:rsidTr="00BD492B">
        <w:trPr>
          <w:trHeight w:val="274"/>
        </w:trPr>
        <w:tc>
          <w:tcPr>
            <w:tcW w:w="2031" w:type="dxa"/>
            <w:vMerge/>
            <w:shd w:val="clear" w:color="auto" w:fill="E7E6E6" w:themeFill="background2"/>
          </w:tcPr>
          <w:p w14:paraId="3CC8712C" w14:textId="77777777" w:rsidR="0031411F" w:rsidRPr="000B20DD" w:rsidRDefault="0031411F" w:rsidP="0031411F">
            <w:pPr>
              <w:rPr>
                <w:lang w:val="en-US"/>
              </w:rPr>
            </w:pPr>
          </w:p>
        </w:tc>
        <w:tc>
          <w:tcPr>
            <w:tcW w:w="3788" w:type="dxa"/>
            <w:vMerge/>
          </w:tcPr>
          <w:p w14:paraId="70AA6DAA" w14:textId="77777777" w:rsidR="0031411F" w:rsidRPr="0031411F" w:rsidRDefault="0031411F" w:rsidP="0031411F">
            <w:pPr>
              <w:rPr>
                <w:rStyle w:val="SampleAnswer"/>
              </w:rPr>
            </w:pPr>
          </w:p>
        </w:tc>
        <w:tc>
          <w:tcPr>
            <w:tcW w:w="3761" w:type="dxa"/>
            <w:shd w:val="clear" w:color="auto" w:fill="E7E6E6" w:themeFill="background2"/>
          </w:tcPr>
          <w:p w14:paraId="553DF3F0" w14:textId="77777777" w:rsidR="0031411F" w:rsidRPr="000B20DD" w:rsidRDefault="0031411F" w:rsidP="0031411F">
            <w:pPr>
              <w:rPr>
                <w:b/>
                <w:bCs/>
                <w:lang w:val="en-US"/>
              </w:rPr>
            </w:pPr>
            <w:r w:rsidRPr="000B20DD">
              <w:rPr>
                <w:b/>
                <w:bCs/>
                <w:lang w:val="en-US"/>
              </w:rPr>
              <w:t>Differences</w:t>
            </w:r>
          </w:p>
        </w:tc>
        <w:tc>
          <w:tcPr>
            <w:tcW w:w="3756" w:type="dxa"/>
            <w:vMerge/>
          </w:tcPr>
          <w:p w14:paraId="44C42EA8" w14:textId="77777777" w:rsidR="0031411F" w:rsidRPr="0031411F" w:rsidRDefault="0031411F" w:rsidP="0031411F">
            <w:pPr>
              <w:rPr>
                <w:rStyle w:val="SampleAnswer"/>
              </w:rPr>
            </w:pPr>
          </w:p>
        </w:tc>
      </w:tr>
      <w:tr w:rsidR="0031411F" w:rsidRPr="000B20DD" w14:paraId="789CBF92" w14:textId="77777777" w:rsidTr="00BD492B">
        <w:trPr>
          <w:trHeight w:val="727"/>
        </w:trPr>
        <w:tc>
          <w:tcPr>
            <w:tcW w:w="2031" w:type="dxa"/>
            <w:vMerge/>
            <w:shd w:val="clear" w:color="auto" w:fill="E7E6E6" w:themeFill="background2"/>
          </w:tcPr>
          <w:p w14:paraId="40D2805A" w14:textId="77777777" w:rsidR="0031411F" w:rsidRPr="000B20DD" w:rsidRDefault="0031411F" w:rsidP="0031411F">
            <w:pPr>
              <w:rPr>
                <w:lang w:val="en-US"/>
              </w:rPr>
            </w:pPr>
          </w:p>
        </w:tc>
        <w:tc>
          <w:tcPr>
            <w:tcW w:w="3788" w:type="dxa"/>
            <w:vMerge/>
          </w:tcPr>
          <w:p w14:paraId="6692C8F8" w14:textId="77777777" w:rsidR="0031411F" w:rsidRPr="0031411F" w:rsidRDefault="0031411F" w:rsidP="0031411F">
            <w:pPr>
              <w:rPr>
                <w:rStyle w:val="SampleAnswer"/>
              </w:rPr>
            </w:pPr>
          </w:p>
        </w:tc>
        <w:tc>
          <w:tcPr>
            <w:tcW w:w="3761" w:type="dxa"/>
          </w:tcPr>
          <w:p w14:paraId="2834CEDA" w14:textId="0580BF3C" w:rsidR="0031411F" w:rsidRPr="0031411F" w:rsidRDefault="0031411F" w:rsidP="0031411F">
            <w:pPr>
              <w:rPr>
                <w:rStyle w:val="SampleAnswer"/>
              </w:rPr>
            </w:pPr>
            <w:r w:rsidRPr="0031411F">
              <w:rPr>
                <w:rStyle w:val="SampleAnswer"/>
              </w:rPr>
              <w:t>European women generally could not own or inherit property while women in Song Dynasty could if they did not have brothers or sons.</w:t>
            </w:r>
          </w:p>
        </w:tc>
        <w:tc>
          <w:tcPr>
            <w:tcW w:w="3756" w:type="dxa"/>
            <w:vMerge/>
          </w:tcPr>
          <w:p w14:paraId="0CF0453C" w14:textId="77777777" w:rsidR="0031411F" w:rsidRPr="0031411F" w:rsidRDefault="0031411F" w:rsidP="0031411F">
            <w:pPr>
              <w:rPr>
                <w:rStyle w:val="SampleAnswer"/>
              </w:rPr>
            </w:pPr>
          </w:p>
        </w:tc>
      </w:tr>
      <w:tr w:rsidR="0031411F" w:rsidRPr="000B20DD" w14:paraId="45AF8A42" w14:textId="77777777" w:rsidTr="00BD492B">
        <w:trPr>
          <w:trHeight w:val="397"/>
        </w:trPr>
        <w:tc>
          <w:tcPr>
            <w:tcW w:w="2031" w:type="dxa"/>
            <w:vMerge w:val="restart"/>
            <w:shd w:val="clear" w:color="auto" w:fill="E7E6E6" w:themeFill="background2"/>
          </w:tcPr>
          <w:p w14:paraId="306E4DC2" w14:textId="13113897" w:rsidR="0031411F" w:rsidRPr="000B20DD" w:rsidRDefault="0031411F" w:rsidP="0031411F">
            <w:pPr>
              <w:rPr>
                <w:b/>
                <w:bCs/>
                <w:lang w:val="en-US"/>
              </w:rPr>
            </w:pPr>
            <w:r w:rsidRPr="00154C18">
              <w:rPr>
                <w:b/>
                <w:bCs/>
                <w:lang w:val="en-US"/>
              </w:rPr>
              <w:t>Belief systems</w:t>
            </w:r>
          </w:p>
          <w:p w14:paraId="12A9DFED" w14:textId="74BAA1B9" w:rsidR="0031411F" w:rsidRPr="000B20DD" w:rsidRDefault="0031411F" w:rsidP="0031411F">
            <w:pPr>
              <w:rPr>
                <w:lang w:val="en-US"/>
              </w:rPr>
            </w:pPr>
            <w:r w:rsidRPr="00154C18">
              <w:rPr>
                <w:lang w:val="en-US"/>
              </w:rPr>
              <w:t xml:space="preserve">How did belief systems impact </w:t>
            </w:r>
            <w:r w:rsidRPr="00154C18">
              <w:rPr>
                <w:lang w:val="en-US"/>
              </w:rPr>
              <w:lastRenderedPageBreak/>
              <w:t>women’s lives in these regions?</w:t>
            </w:r>
          </w:p>
        </w:tc>
        <w:tc>
          <w:tcPr>
            <w:tcW w:w="3788" w:type="dxa"/>
            <w:vMerge w:val="restart"/>
          </w:tcPr>
          <w:p w14:paraId="1A002F69" w14:textId="107DBD41" w:rsidR="0031411F" w:rsidRPr="0031411F" w:rsidRDefault="0031411F" w:rsidP="0031411F">
            <w:pPr>
              <w:rPr>
                <w:rStyle w:val="SampleAnswer"/>
              </w:rPr>
            </w:pPr>
            <w:r w:rsidRPr="0031411F">
              <w:rPr>
                <w:rStyle w:val="SampleAnswer"/>
              </w:rPr>
              <w:lastRenderedPageBreak/>
              <w:t xml:space="preserve">Most women in medieval western Europe were Christian (Catholic) and their roles were based on the Bible and teachings of the Church. Similarly, </w:t>
            </w:r>
            <w:r w:rsidRPr="0031411F">
              <w:rPr>
                <w:rStyle w:val="SampleAnswer"/>
              </w:rPr>
              <w:lastRenderedPageBreak/>
              <w:t>Jewish women were also bound by biblical teachings (from the Torah). Women were portrayed as inferior to men, often using biblical references as evidence to support this claim.</w:t>
            </w:r>
          </w:p>
        </w:tc>
        <w:tc>
          <w:tcPr>
            <w:tcW w:w="3761" w:type="dxa"/>
            <w:shd w:val="clear" w:color="auto" w:fill="E7E6E6" w:themeFill="background2"/>
          </w:tcPr>
          <w:p w14:paraId="14279E59" w14:textId="77777777" w:rsidR="0031411F" w:rsidRPr="000B20DD" w:rsidRDefault="0031411F" w:rsidP="0031411F">
            <w:pPr>
              <w:rPr>
                <w:b/>
                <w:bCs/>
                <w:lang w:val="en-US"/>
              </w:rPr>
            </w:pPr>
            <w:r w:rsidRPr="000B20DD">
              <w:rPr>
                <w:b/>
                <w:bCs/>
                <w:lang w:val="en-US"/>
              </w:rPr>
              <w:lastRenderedPageBreak/>
              <w:t>Similarities</w:t>
            </w:r>
          </w:p>
        </w:tc>
        <w:tc>
          <w:tcPr>
            <w:tcW w:w="3756" w:type="dxa"/>
            <w:vMerge w:val="restart"/>
          </w:tcPr>
          <w:p w14:paraId="4EF26F95" w14:textId="558EADF7" w:rsidR="0031411F" w:rsidRPr="0031411F" w:rsidRDefault="0031411F" w:rsidP="0031411F">
            <w:pPr>
              <w:rPr>
                <w:rStyle w:val="SampleAnswer"/>
              </w:rPr>
            </w:pPr>
            <w:r w:rsidRPr="0031411F">
              <w:rPr>
                <w:rStyle w:val="SampleAnswer"/>
              </w:rPr>
              <w:t xml:space="preserve">Philosophies such as Yin and Yang from the I Ching as well as Confucian beliefs stated that women were different from men and inferior to men in all types of </w:t>
            </w:r>
            <w:r w:rsidRPr="0031411F">
              <w:rPr>
                <w:rStyle w:val="SampleAnswer"/>
              </w:rPr>
              <w:lastRenderedPageBreak/>
              <w:t>relationships (family, marriage, ruler). Neo-Confucianism stressed respectability and social status, with many elite families binding the feet of their daughters in order to show their wealth.</w:t>
            </w:r>
          </w:p>
        </w:tc>
      </w:tr>
      <w:tr w:rsidR="00154C18" w:rsidRPr="000B20DD" w14:paraId="63EB4CE3" w14:textId="77777777" w:rsidTr="00BD492B">
        <w:trPr>
          <w:trHeight w:val="750"/>
        </w:trPr>
        <w:tc>
          <w:tcPr>
            <w:tcW w:w="2031" w:type="dxa"/>
            <w:vMerge/>
            <w:shd w:val="clear" w:color="auto" w:fill="E7E6E6" w:themeFill="background2"/>
          </w:tcPr>
          <w:p w14:paraId="7A57EBBA" w14:textId="77777777" w:rsidR="00154C18" w:rsidRPr="000B20DD" w:rsidRDefault="00154C18" w:rsidP="00BD492B">
            <w:pPr>
              <w:rPr>
                <w:b/>
                <w:bCs/>
                <w:lang w:val="en-US"/>
              </w:rPr>
            </w:pPr>
          </w:p>
        </w:tc>
        <w:tc>
          <w:tcPr>
            <w:tcW w:w="3788" w:type="dxa"/>
            <w:vMerge/>
          </w:tcPr>
          <w:p w14:paraId="19FB320A" w14:textId="77777777" w:rsidR="00154C18" w:rsidRPr="000B20DD" w:rsidRDefault="00154C18" w:rsidP="00BD492B">
            <w:pPr>
              <w:rPr>
                <w:lang w:val="en-US"/>
              </w:rPr>
            </w:pPr>
          </w:p>
        </w:tc>
        <w:tc>
          <w:tcPr>
            <w:tcW w:w="3761" w:type="dxa"/>
          </w:tcPr>
          <w:p w14:paraId="54BB59A9" w14:textId="62571AC4" w:rsidR="00154C18" w:rsidRPr="0031411F" w:rsidRDefault="0031411F" w:rsidP="00BD492B">
            <w:pPr>
              <w:rPr>
                <w:rStyle w:val="SampleAnswer"/>
              </w:rPr>
            </w:pPr>
            <w:r w:rsidRPr="0031411F">
              <w:rPr>
                <w:rStyle w:val="SampleAnswer"/>
              </w:rPr>
              <w:t xml:space="preserve">In both regions, women were considered inferior to men. Belief </w:t>
            </w:r>
            <w:r w:rsidRPr="0031411F">
              <w:rPr>
                <w:rStyle w:val="SampleAnswer"/>
              </w:rPr>
              <w:lastRenderedPageBreak/>
              <w:t>systems influenced women’s status in the home and in the public sphere. Women who became nuns and lived in convents generally had more rights, access to education, and power over their lives.</w:t>
            </w:r>
          </w:p>
        </w:tc>
        <w:tc>
          <w:tcPr>
            <w:tcW w:w="3756" w:type="dxa"/>
            <w:vMerge/>
          </w:tcPr>
          <w:p w14:paraId="326B92CB" w14:textId="77777777" w:rsidR="00154C18" w:rsidRPr="000B20DD" w:rsidRDefault="00154C18" w:rsidP="00BD492B">
            <w:pPr>
              <w:rPr>
                <w:lang w:val="en-US"/>
              </w:rPr>
            </w:pPr>
          </w:p>
        </w:tc>
      </w:tr>
      <w:tr w:rsidR="00154C18" w:rsidRPr="000B20DD" w14:paraId="2C39623E" w14:textId="77777777" w:rsidTr="00BD492B">
        <w:trPr>
          <w:trHeight w:val="283"/>
        </w:trPr>
        <w:tc>
          <w:tcPr>
            <w:tcW w:w="2031" w:type="dxa"/>
            <w:vMerge/>
            <w:shd w:val="clear" w:color="auto" w:fill="E7E6E6" w:themeFill="background2"/>
          </w:tcPr>
          <w:p w14:paraId="54F183D2" w14:textId="77777777" w:rsidR="00154C18" w:rsidRPr="000B20DD" w:rsidRDefault="00154C18" w:rsidP="00BD492B">
            <w:pPr>
              <w:rPr>
                <w:lang w:val="en-US"/>
              </w:rPr>
            </w:pPr>
          </w:p>
        </w:tc>
        <w:tc>
          <w:tcPr>
            <w:tcW w:w="3788" w:type="dxa"/>
            <w:vMerge/>
          </w:tcPr>
          <w:p w14:paraId="505AE395" w14:textId="77777777" w:rsidR="00154C18" w:rsidRPr="000B20DD" w:rsidRDefault="00154C18" w:rsidP="00BD492B">
            <w:pPr>
              <w:rPr>
                <w:lang w:val="en-US"/>
              </w:rPr>
            </w:pPr>
          </w:p>
        </w:tc>
        <w:tc>
          <w:tcPr>
            <w:tcW w:w="3761" w:type="dxa"/>
            <w:shd w:val="clear" w:color="auto" w:fill="E7E6E6" w:themeFill="background2"/>
          </w:tcPr>
          <w:p w14:paraId="49D9B23B" w14:textId="77777777" w:rsidR="00154C18" w:rsidRPr="000B20DD" w:rsidRDefault="00154C18" w:rsidP="00BD492B">
            <w:pPr>
              <w:rPr>
                <w:b/>
                <w:bCs/>
                <w:lang w:val="en-US"/>
              </w:rPr>
            </w:pPr>
            <w:r w:rsidRPr="000B20DD">
              <w:rPr>
                <w:b/>
                <w:bCs/>
                <w:lang w:val="en-US"/>
              </w:rPr>
              <w:t>Differences</w:t>
            </w:r>
          </w:p>
        </w:tc>
        <w:tc>
          <w:tcPr>
            <w:tcW w:w="3756" w:type="dxa"/>
            <w:vMerge/>
          </w:tcPr>
          <w:p w14:paraId="3F9758E0" w14:textId="77777777" w:rsidR="00154C18" w:rsidRPr="000B20DD" w:rsidRDefault="00154C18" w:rsidP="00BD492B">
            <w:pPr>
              <w:rPr>
                <w:lang w:val="en-US"/>
              </w:rPr>
            </w:pPr>
          </w:p>
        </w:tc>
      </w:tr>
      <w:tr w:rsidR="00154C18" w:rsidRPr="000B20DD" w14:paraId="2C8CAD03" w14:textId="77777777" w:rsidTr="00BD492B">
        <w:trPr>
          <w:trHeight w:val="750"/>
        </w:trPr>
        <w:tc>
          <w:tcPr>
            <w:tcW w:w="2031" w:type="dxa"/>
            <w:vMerge/>
            <w:shd w:val="clear" w:color="auto" w:fill="E7E6E6" w:themeFill="background2"/>
          </w:tcPr>
          <w:p w14:paraId="307AA856" w14:textId="77777777" w:rsidR="00154C18" w:rsidRPr="000B20DD" w:rsidRDefault="00154C18" w:rsidP="00BD492B">
            <w:pPr>
              <w:rPr>
                <w:lang w:val="en-US"/>
              </w:rPr>
            </w:pPr>
          </w:p>
        </w:tc>
        <w:tc>
          <w:tcPr>
            <w:tcW w:w="3788" w:type="dxa"/>
            <w:vMerge/>
          </w:tcPr>
          <w:p w14:paraId="6C98AD7A" w14:textId="77777777" w:rsidR="00154C18" w:rsidRPr="000B20DD" w:rsidRDefault="00154C18" w:rsidP="00BD492B">
            <w:pPr>
              <w:rPr>
                <w:lang w:val="en-US"/>
              </w:rPr>
            </w:pPr>
          </w:p>
        </w:tc>
        <w:tc>
          <w:tcPr>
            <w:tcW w:w="3761" w:type="dxa"/>
          </w:tcPr>
          <w:p w14:paraId="3844110A" w14:textId="11DAB825" w:rsidR="00154C18" w:rsidRPr="0031411F" w:rsidRDefault="0031411F" w:rsidP="0031411F">
            <w:pPr>
              <w:rPr>
                <w:rStyle w:val="SampleAnswer"/>
              </w:rPr>
            </w:pPr>
            <w:r w:rsidRPr="0031411F">
              <w:rPr>
                <w:rStyle w:val="SampleAnswer"/>
              </w:rPr>
              <w:t>Women in Song Dynasty China were influenced primarily by Confucian and Buddhist philosophies while women’s lives in Europe were influenced mainly by Christianity or Judaism.</w:t>
            </w:r>
          </w:p>
        </w:tc>
        <w:tc>
          <w:tcPr>
            <w:tcW w:w="3756" w:type="dxa"/>
            <w:vMerge/>
          </w:tcPr>
          <w:p w14:paraId="264E7FE1" w14:textId="77777777" w:rsidR="00154C18" w:rsidRPr="000B20DD" w:rsidRDefault="00154C18" w:rsidP="00BD492B">
            <w:pPr>
              <w:rPr>
                <w:lang w:val="en-US"/>
              </w:rPr>
            </w:pPr>
          </w:p>
        </w:tc>
      </w:tr>
    </w:tbl>
    <w:p w14:paraId="2BD61080" w14:textId="0B84DEAA" w:rsidR="00154C18" w:rsidRDefault="00154C18" w:rsidP="00154C18">
      <w:pPr>
        <w:pStyle w:val="Heading2"/>
        <w:spacing w:after="120"/>
      </w:pPr>
      <w:r w:rsidRPr="000B20DD">
        <w:t>Part 2: Analyzing</w:t>
      </w:r>
    </w:p>
    <w:tbl>
      <w:tblPr>
        <w:tblStyle w:val="Default"/>
        <w:tblW w:w="5000" w:type="pct"/>
        <w:tblLayout w:type="fixed"/>
        <w:tblLook w:val="0680" w:firstRow="0" w:lastRow="0" w:firstColumn="1" w:lastColumn="0" w:noHBand="1" w:noVBand="1"/>
      </w:tblPr>
      <w:tblGrid>
        <w:gridCol w:w="2036"/>
        <w:gridCol w:w="11300"/>
      </w:tblGrid>
      <w:tr w:rsidR="00154C18" w:rsidRPr="008134F3" w14:paraId="3AE64F42" w14:textId="77777777" w:rsidTr="0031411F">
        <w:trPr>
          <w:trHeight w:val="794"/>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4E43D21F" w14:textId="77777777" w:rsidR="00154C18" w:rsidRPr="008134F3" w:rsidRDefault="00154C18" w:rsidP="00BD492B">
            <w:pPr>
              <w:rPr>
                <w:lang w:val="en-US"/>
              </w:rPr>
            </w:pPr>
            <w:r w:rsidRPr="008134F3">
              <w:rPr>
                <w:lang w:val="en-US"/>
              </w:rPr>
              <w:t>Thesis Statement 1: Similarities</w:t>
            </w:r>
          </w:p>
        </w:tc>
        <w:tc>
          <w:tcPr>
            <w:tcW w:w="12206" w:type="dxa"/>
          </w:tcPr>
          <w:p w14:paraId="1AE0BE04" w14:textId="7AA5D153" w:rsidR="00154C18" w:rsidRPr="0031411F" w:rsidRDefault="0031411F" w:rsidP="00BD492B">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The experiences of women in Song China and medieval Europe were similar in that these women had few legal rights and had social roles defined by religious and philosophical beliefs that considered men to be superior.</w:t>
            </w:r>
          </w:p>
        </w:tc>
      </w:tr>
      <w:tr w:rsidR="00154C18" w:rsidRPr="008134F3" w14:paraId="4E057050" w14:textId="77777777" w:rsidTr="0031411F">
        <w:trPr>
          <w:trHeight w:val="794"/>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307B6C79" w14:textId="77777777" w:rsidR="00154C18" w:rsidRPr="008134F3" w:rsidRDefault="00154C18" w:rsidP="00BD492B">
            <w:pPr>
              <w:rPr>
                <w:lang w:val="en-US"/>
              </w:rPr>
            </w:pPr>
            <w:r w:rsidRPr="008134F3">
              <w:rPr>
                <w:lang w:val="en-US"/>
              </w:rPr>
              <w:t>Thesis Statement 2: Differences</w:t>
            </w:r>
          </w:p>
        </w:tc>
        <w:tc>
          <w:tcPr>
            <w:tcW w:w="12206" w:type="dxa"/>
          </w:tcPr>
          <w:p w14:paraId="09FD1B1A" w14:textId="473852E7" w:rsidR="00154C18" w:rsidRPr="0031411F" w:rsidRDefault="0031411F" w:rsidP="00BD492B">
            <w:pPr>
              <w:cnfStyle w:val="000000000000" w:firstRow="0" w:lastRow="0" w:firstColumn="0" w:lastColumn="0" w:oddVBand="0" w:evenVBand="0" w:oddHBand="0" w:evenHBand="0" w:firstRowFirstColumn="0" w:firstRowLastColumn="0" w:lastRowFirstColumn="0" w:lastRowLastColumn="0"/>
              <w:rPr>
                <w:rStyle w:val="SampleAnswer"/>
              </w:rPr>
            </w:pPr>
            <w:r w:rsidRPr="0031411F">
              <w:rPr>
                <w:rStyle w:val="SampleAnswer"/>
              </w:rPr>
              <w:t>The experiences of women in Song China and medieval Europe were different in that Song women could inherit property and enter nunneries with fewer socioeconomic restrictions.</w:t>
            </w:r>
          </w:p>
        </w:tc>
      </w:tr>
      <w:tr w:rsidR="00154C18" w:rsidRPr="008134F3" w14:paraId="3E5FB9EB" w14:textId="77777777" w:rsidTr="0031411F">
        <w:trPr>
          <w:trHeight w:val="794"/>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41B28BEC" w14:textId="77777777" w:rsidR="00154C18" w:rsidRPr="008134F3" w:rsidRDefault="00154C18" w:rsidP="00BD492B">
            <w:pPr>
              <w:rPr>
                <w:lang w:val="en-US"/>
              </w:rPr>
            </w:pPr>
            <w:r w:rsidRPr="008134F3">
              <w:rPr>
                <w:lang w:val="en-US"/>
              </w:rPr>
              <w:t>Response</w:t>
            </w:r>
          </w:p>
        </w:tc>
        <w:tc>
          <w:tcPr>
            <w:tcW w:w="12206" w:type="dxa"/>
          </w:tcPr>
          <w:p w14:paraId="79AEB4EC" w14:textId="77777777" w:rsidR="00154C18" w:rsidRPr="008134F3" w:rsidRDefault="00154C18" w:rsidP="00BD492B">
            <w:pPr>
              <w:cnfStyle w:val="000000000000" w:firstRow="0" w:lastRow="0" w:firstColumn="0" w:lastColumn="0" w:oddVBand="0" w:evenVBand="0" w:oddHBand="0" w:evenHBand="0" w:firstRowFirstColumn="0" w:firstRowLastColumn="0" w:lastRowFirstColumn="0" w:lastRowLastColumn="0"/>
              <w:rPr>
                <w:lang w:val="en-US"/>
              </w:rPr>
            </w:pPr>
          </w:p>
        </w:tc>
      </w:tr>
    </w:tbl>
    <w:p w14:paraId="1F92FDF0" w14:textId="77777777" w:rsidR="005A32C8" w:rsidRDefault="005A32C8">
      <w:pPr>
        <w:rPr>
          <w:lang w:val="en-US"/>
        </w:rPr>
      </w:pPr>
      <w:r>
        <w:rPr>
          <w:lang w:val="en-US"/>
        </w:rPr>
        <w:br w:type="page"/>
      </w:r>
    </w:p>
    <w:p w14:paraId="66F42CCD" w14:textId="5C15F8C1" w:rsidR="00275B96" w:rsidRDefault="00275B96" w:rsidP="00275B96">
      <w:pPr>
        <w:pStyle w:val="Heading2"/>
      </w:pPr>
      <w:r w:rsidRPr="00275B96">
        <w:lastRenderedPageBreak/>
        <w:t>Comparison</w:t>
      </w:r>
      <w:r>
        <w:t>: Feedback Form</w:t>
      </w:r>
    </w:p>
    <w:p w14:paraId="406796B4" w14:textId="7FAEB9DB" w:rsidR="00275B96" w:rsidRPr="00275B96" w:rsidRDefault="00275B96" w:rsidP="00275B96">
      <w:pPr>
        <w:pStyle w:val="BodyText"/>
      </w:pPr>
      <w:r w:rsidRPr="00275B96">
        <w:rPr>
          <w:b/>
          <w:bCs/>
        </w:rPr>
        <w:t xml:space="preserve">Directions: </w:t>
      </w:r>
      <w:r w:rsidRPr="00275B96">
        <w:t>Check the criteria met for each category and leave notes specifying what was done well and what can be improved. Grayed-out areas will not be evaluated as part of this activity.</w:t>
      </w:r>
    </w:p>
    <w:tbl>
      <w:tblPr>
        <w:tblStyle w:val="Default"/>
        <w:tblW w:w="5000" w:type="pct"/>
        <w:tblLayout w:type="fixed"/>
        <w:tblLook w:val="0600" w:firstRow="0" w:lastRow="0" w:firstColumn="0" w:lastColumn="0" w:noHBand="1" w:noVBand="1"/>
      </w:tblPr>
      <w:tblGrid>
        <w:gridCol w:w="1399"/>
        <w:gridCol w:w="2387"/>
        <w:gridCol w:w="2387"/>
        <w:gridCol w:w="2388"/>
        <w:gridCol w:w="2387"/>
        <w:gridCol w:w="2388"/>
      </w:tblGrid>
      <w:tr w:rsidR="00275B96" w:rsidRPr="00500334" w14:paraId="547B9B3F" w14:textId="77777777" w:rsidTr="00BD492B">
        <w:tc>
          <w:tcPr>
            <w:tcW w:w="1399" w:type="dxa"/>
            <w:shd w:val="clear" w:color="auto" w:fill="BFBFBF" w:themeFill="background1" w:themeFillShade="BF"/>
          </w:tcPr>
          <w:p w14:paraId="610D5640" w14:textId="53E707B0" w:rsidR="00275B96" w:rsidRPr="00500334" w:rsidRDefault="00275B96" w:rsidP="00BD492B">
            <w:pPr>
              <w:spacing w:before="0" w:after="0"/>
              <w:rPr>
                <w:b/>
                <w:bCs/>
                <w:lang w:val="en-US"/>
              </w:rPr>
            </w:pPr>
            <w:r w:rsidRPr="00275B96">
              <w:rPr>
                <w:b/>
                <w:bCs/>
                <w:lang w:val="en-US"/>
              </w:rPr>
              <w:t>Similarities</w:t>
            </w:r>
          </w:p>
        </w:tc>
        <w:tc>
          <w:tcPr>
            <w:tcW w:w="2387" w:type="dxa"/>
          </w:tcPr>
          <w:p w14:paraId="57B2AD71" w14:textId="5B4BAA15" w:rsidR="00275B96" w:rsidRPr="00500334" w:rsidRDefault="00000000" w:rsidP="00275B96">
            <w:pPr>
              <w:tabs>
                <w:tab w:val="left" w:pos="337"/>
              </w:tabs>
              <w:spacing w:before="0" w:after="0"/>
              <w:ind w:left="337" w:hanging="337"/>
              <w:rPr>
                <w:lang w:val="en-US"/>
              </w:rPr>
            </w:pPr>
            <w:sdt>
              <w:sdtPr>
                <w:rPr>
                  <w:lang w:val="en-US"/>
                </w:rPr>
                <w:id w:val="-712584830"/>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No similarities between historical events, developments, regions, eras, or any other important area were identified.</w:t>
            </w:r>
          </w:p>
        </w:tc>
        <w:tc>
          <w:tcPr>
            <w:tcW w:w="2387" w:type="dxa"/>
          </w:tcPr>
          <w:p w14:paraId="7CB499DE" w14:textId="34EAC975" w:rsidR="00275B96" w:rsidRPr="00500334" w:rsidRDefault="00000000" w:rsidP="00275B96">
            <w:pPr>
              <w:tabs>
                <w:tab w:val="left" w:pos="337"/>
              </w:tabs>
              <w:spacing w:before="0" w:after="0"/>
              <w:ind w:left="337" w:hanging="337"/>
              <w:rPr>
                <w:lang w:val="en-US"/>
              </w:rPr>
            </w:pPr>
            <w:sdt>
              <w:sdtPr>
                <w:rPr>
                  <w:lang w:val="en-US"/>
                </w:rPr>
                <w:id w:val="6111429"/>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Similarities between historical events, developments, regions, eras, or any other important area were identified.</w:t>
            </w:r>
          </w:p>
        </w:tc>
        <w:tc>
          <w:tcPr>
            <w:tcW w:w="2388" w:type="dxa"/>
          </w:tcPr>
          <w:p w14:paraId="377FE757" w14:textId="5717BAD7" w:rsidR="00275B96" w:rsidRPr="00500334" w:rsidRDefault="00000000" w:rsidP="00275B96">
            <w:pPr>
              <w:tabs>
                <w:tab w:val="left" w:pos="337"/>
              </w:tabs>
              <w:spacing w:before="0" w:after="0"/>
              <w:ind w:left="337" w:hanging="337"/>
              <w:rPr>
                <w:lang w:val="en-US"/>
              </w:rPr>
            </w:pPr>
            <w:sdt>
              <w:sdtPr>
                <w:rPr>
                  <w:lang w:val="en-US"/>
                </w:rPr>
                <w:id w:val="-620216725"/>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Similarities between historical events, developments, regions, eras, or any other important area were described.</w:t>
            </w:r>
          </w:p>
        </w:tc>
        <w:tc>
          <w:tcPr>
            <w:tcW w:w="2387" w:type="dxa"/>
            <w:tcBorders>
              <w:tr2bl w:val="nil"/>
            </w:tcBorders>
          </w:tcPr>
          <w:p w14:paraId="40DABAAA" w14:textId="7217201C" w:rsidR="00275B96" w:rsidRDefault="00000000" w:rsidP="00275B96">
            <w:pPr>
              <w:tabs>
                <w:tab w:val="left" w:pos="337"/>
              </w:tabs>
              <w:spacing w:before="0" w:after="0"/>
              <w:ind w:left="337" w:hanging="337"/>
              <w:rPr>
                <w:lang w:val="en-US"/>
              </w:rPr>
            </w:pPr>
            <w:sdt>
              <w:sdtPr>
                <w:rPr>
                  <w:lang w:val="en-US"/>
                </w:rPr>
                <w:id w:val="-2073486315"/>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A brief analysis of the reasons for the</w:t>
            </w:r>
            <w:r w:rsidR="00275B96">
              <w:rPr>
                <w:lang w:val="en-US"/>
              </w:rPr>
              <w:t xml:space="preserve"> </w:t>
            </w:r>
            <w:r w:rsidR="00275B96" w:rsidRPr="00275B96">
              <w:rPr>
                <w:lang w:val="en-US"/>
              </w:rPr>
              <w:t>similarities was provided.</w:t>
            </w:r>
          </w:p>
        </w:tc>
        <w:tc>
          <w:tcPr>
            <w:tcW w:w="2388" w:type="dxa"/>
            <w:tcBorders>
              <w:tr2bl w:val="single" w:sz="4" w:space="0" w:color="auto"/>
            </w:tcBorders>
          </w:tcPr>
          <w:p w14:paraId="2237DF3B" w14:textId="71064368" w:rsidR="00275B96" w:rsidRPr="00500334" w:rsidRDefault="00000000" w:rsidP="00275B96">
            <w:pPr>
              <w:tabs>
                <w:tab w:val="left" w:pos="337"/>
              </w:tabs>
              <w:spacing w:before="0" w:after="0"/>
              <w:ind w:left="337" w:hanging="337"/>
              <w:rPr>
                <w:lang w:val="en-US"/>
              </w:rPr>
            </w:pPr>
            <w:sdt>
              <w:sdtPr>
                <w:rPr>
                  <w:lang w:val="en-US"/>
                </w:rPr>
                <w:id w:val="658200810"/>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An extended analysis of the reasons for the</w:t>
            </w:r>
            <w:r w:rsidR="00275B96">
              <w:rPr>
                <w:lang w:val="en-US"/>
              </w:rPr>
              <w:t xml:space="preserve"> </w:t>
            </w:r>
            <w:r w:rsidR="00275B96" w:rsidRPr="00275B96">
              <w:rPr>
                <w:lang w:val="en-US"/>
              </w:rPr>
              <w:t>similarities was provided.</w:t>
            </w:r>
          </w:p>
        </w:tc>
      </w:tr>
      <w:tr w:rsidR="00275B96" w:rsidRPr="00500334" w14:paraId="7D689E5A" w14:textId="77777777" w:rsidTr="00BD492B">
        <w:trPr>
          <w:trHeight w:val="964"/>
        </w:trPr>
        <w:tc>
          <w:tcPr>
            <w:tcW w:w="13336" w:type="dxa"/>
            <w:gridSpan w:val="6"/>
          </w:tcPr>
          <w:p w14:paraId="24FF9E4C" w14:textId="77777777" w:rsidR="00275B96" w:rsidRPr="00500334" w:rsidRDefault="00275B96" w:rsidP="00BD492B">
            <w:pPr>
              <w:spacing w:before="0" w:after="0"/>
              <w:rPr>
                <w:b/>
                <w:bCs/>
                <w:lang w:val="en-US"/>
              </w:rPr>
            </w:pPr>
            <w:r w:rsidRPr="00500334">
              <w:rPr>
                <w:b/>
                <w:bCs/>
                <w:lang w:val="en-US"/>
              </w:rPr>
              <w:t>Notes</w:t>
            </w:r>
          </w:p>
        </w:tc>
      </w:tr>
    </w:tbl>
    <w:p w14:paraId="318FCD3F" w14:textId="77777777" w:rsidR="00275B96" w:rsidRDefault="00275B96" w:rsidP="00275B96">
      <w:pPr>
        <w:pStyle w:val="HeaderAnchor"/>
      </w:pPr>
    </w:p>
    <w:tbl>
      <w:tblPr>
        <w:tblStyle w:val="Default"/>
        <w:tblW w:w="5000" w:type="pct"/>
        <w:tblLayout w:type="fixed"/>
        <w:tblLook w:val="0600" w:firstRow="0" w:lastRow="0" w:firstColumn="0" w:lastColumn="0" w:noHBand="1" w:noVBand="1"/>
      </w:tblPr>
      <w:tblGrid>
        <w:gridCol w:w="1399"/>
        <w:gridCol w:w="2387"/>
        <w:gridCol w:w="2387"/>
        <w:gridCol w:w="2388"/>
        <w:gridCol w:w="2387"/>
        <w:gridCol w:w="2388"/>
      </w:tblGrid>
      <w:tr w:rsidR="00275B96" w:rsidRPr="00500334" w14:paraId="617BBC8B" w14:textId="77777777" w:rsidTr="00275B96">
        <w:tc>
          <w:tcPr>
            <w:tcW w:w="1399" w:type="dxa"/>
            <w:shd w:val="clear" w:color="auto" w:fill="BFBFBF" w:themeFill="background1" w:themeFillShade="BF"/>
          </w:tcPr>
          <w:p w14:paraId="74C1A8C0" w14:textId="72AE1DCE" w:rsidR="00275B96" w:rsidRPr="00500334" w:rsidRDefault="00275B96" w:rsidP="00BD492B">
            <w:pPr>
              <w:spacing w:before="0" w:after="0"/>
              <w:rPr>
                <w:b/>
                <w:bCs/>
                <w:lang w:val="en-US"/>
              </w:rPr>
            </w:pPr>
            <w:r w:rsidRPr="00275B96">
              <w:rPr>
                <w:b/>
                <w:bCs/>
                <w:lang w:val="en-US"/>
              </w:rPr>
              <w:t>Differences</w:t>
            </w:r>
          </w:p>
        </w:tc>
        <w:tc>
          <w:tcPr>
            <w:tcW w:w="2387" w:type="dxa"/>
          </w:tcPr>
          <w:p w14:paraId="4473B6CD" w14:textId="75DFED0A" w:rsidR="00275B96" w:rsidRPr="00500334" w:rsidRDefault="00000000" w:rsidP="00275B96">
            <w:pPr>
              <w:tabs>
                <w:tab w:val="left" w:pos="337"/>
              </w:tabs>
              <w:spacing w:before="0" w:after="0"/>
              <w:ind w:left="337" w:hanging="337"/>
              <w:rPr>
                <w:lang w:val="en-US"/>
              </w:rPr>
            </w:pPr>
            <w:sdt>
              <w:sdtPr>
                <w:rPr>
                  <w:lang w:val="en-US"/>
                </w:rPr>
                <w:id w:val="-169331839"/>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No differences between historical events, developments, regions, eras, or any other important area were identified.</w:t>
            </w:r>
          </w:p>
        </w:tc>
        <w:tc>
          <w:tcPr>
            <w:tcW w:w="2387" w:type="dxa"/>
          </w:tcPr>
          <w:p w14:paraId="2638A36D" w14:textId="7E411C00" w:rsidR="00275B96" w:rsidRPr="00500334" w:rsidRDefault="00000000" w:rsidP="00275B96">
            <w:pPr>
              <w:tabs>
                <w:tab w:val="left" w:pos="337"/>
              </w:tabs>
              <w:spacing w:before="0" w:after="0"/>
              <w:ind w:left="337" w:hanging="337"/>
              <w:rPr>
                <w:lang w:val="en-US"/>
              </w:rPr>
            </w:pPr>
            <w:sdt>
              <w:sdtPr>
                <w:rPr>
                  <w:lang w:val="en-US"/>
                </w:rPr>
                <w:id w:val="663829893"/>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Differences between historical events, developments, regions, eras, or any other important area were identified.</w:t>
            </w:r>
          </w:p>
        </w:tc>
        <w:tc>
          <w:tcPr>
            <w:tcW w:w="2388" w:type="dxa"/>
          </w:tcPr>
          <w:p w14:paraId="65E254FA" w14:textId="4FB68AB0" w:rsidR="00275B96" w:rsidRPr="00500334" w:rsidRDefault="00000000" w:rsidP="00275B96">
            <w:pPr>
              <w:tabs>
                <w:tab w:val="left" w:pos="337"/>
              </w:tabs>
              <w:spacing w:before="0" w:after="0"/>
              <w:ind w:left="337" w:hanging="337"/>
              <w:rPr>
                <w:lang w:val="en-US"/>
              </w:rPr>
            </w:pPr>
            <w:sdt>
              <w:sdtPr>
                <w:rPr>
                  <w:lang w:val="en-US"/>
                </w:rPr>
                <w:id w:val="1912499599"/>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Differences between historical events, developments, regions, eras, or any other important area were described.</w:t>
            </w:r>
          </w:p>
        </w:tc>
        <w:tc>
          <w:tcPr>
            <w:tcW w:w="2387" w:type="dxa"/>
            <w:tcBorders>
              <w:tr2bl w:val="nil"/>
            </w:tcBorders>
          </w:tcPr>
          <w:p w14:paraId="36E2E67E" w14:textId="218195EF" w:rsidR="00275B96" w:rsidRDefault="00000000" w:rsidP="00275B96">
            <w:pPr>
              <w:tabs>
                <w:tab w:val="left" w:pos="337"/>
              </w:tabs>
              <w:spacing w:before="0" w:after="0"/>
              <w:ind w:left="337" w:hanging="337"/>
              <w:rPr>
                <w:lang w:val="en-US"/>
              </w:rPr>
            </w:pPr>
            <w:sdt>
              <w:sdtPr>
                <w:rPr>
                  <w:lang w:val="en-US"/>
                </w:rPr>
                <w:id w:val="1702278419"/>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A brief analysis of the reasons for the</w:t>
            </w:r>
            <w:r w:rsidR="00275B96">
              <w:rPr>
                <w:lang w:val="en-US"/>
              </w:rPr>
              <w:t xml:space="preserve"> </w:t>
            </w:r>
            <w:r w:rsidR="00275B96" w:rsidRPr="00275B96">
              <w:rPr>
                <w:lang w:val="en-US"/>
              </w:rPr>
              <w:t>differences was provided.</w:t>
            </w:r>
          </w:p>
        </w:tc>
        <w:tc>
          <w:tcPr>
            <w:tcW w:w="2388" w:type="dxa"/>
            <w:tcBorders>
              <w:tr2bl w:val="single" w:sz="4" w:space="0" w:color="auto"/>
            </w:tcBorders>
          </w:tcPr>
          <w:p w14:paraId="39B14A4A" w14:textId="7BBAB08B" w:rsidR="00275B96" w:rsidRPr="00500334" w:rsidRDefault="00000000" w:rsidP="00275B96">
            <w:pPr>
              <w:tabs>
                <w:tab w:val="left" w:pos="337"/>
              </w:tabs>
              <w:spacing w:before="0" w:after="0"/>
              <w:ind w:left="337" w:hanging="337"/>
              <w:rPr>
                <w:lang w:val="en-US"/>
              </w:rPr>
            </w:pPr>
            <w:sdt>
              <w:sdtPr>
                <w:rPr>
                  <w:lang w:val="en-US"/>
                </w:rPr>
                <w:id w:val="98699694"/>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275B96">
              <w:rPr>
                <w:lang w:val="en-US"/>
              </w:rPr>
              <w:t>An extended analysis of the reasons for the differences was provided.</w:t>
            </w:r>
          </w:p>
        </w:tc>
      </w:tr>
      <w:tr w:rsidR="00275B96" w:rsidRPr="00500334" w14:paraId="1E3C257E" w14:textId="77777777" w:rsidTr="00BD492B">
        <w:trPr>
          <w:trHeight w:val="964"/>
        </w:trPr>
        <w:tc>
          <w:tcPr>
            <w:tcW w:w="13336" w:type="dxa"/>
            <w:gridSpan w:val="6"/>
          </w:tcPr>
          <w:p w14:paraId="62FCFB28" w14:textId="77777777" w:rsidR="00275B96" w:rsidRPr="00500334" w:rsidRDefault="00275B96" w:rsidP="00BD492B">
            <w:pPr>
              <w:spacing w:before="0" w:after="0"/>
              <w:rPr>
                <w:b/>
                <w:bCs/>
                <w:lang w:val="en-US"/>
              </w:rPr>
            </w:pPr>
            <w:r w:rsidRPr="00500334">
              <w:rPr>
                <w:b/>
                <w:bCs/>
                <w:lang w:val="en-US"/>
              </w:rPr>
              <w:t>Notes</w:t>
            </w:r>
          </w:p>
        </w:tc>
      </w:tr>
    </w:tbl>
    <w:p w14:paraId="04772533" w14:textId="77777777" w:rsidR="00275B96" w:rsidRDefault="00275B96" w:rsidP="00275B96">
      <w:pPr>
        <w:pStyle w:val="HeaderAnchor"/>
      </w:pPr>
    </w:p>
    <w:tbl>
      <w:tblPr>
        <w:tblStyle w:val="Default"/>
        <w:tblW w:w="5000" w:type="pct"/>
        <w:tblLayout w:type="fixed"/>
        <w:tblLook w:val="0600" w:firstRow="0" w:lastRow="0" w:firstColumn="0" w:lastColumn="0" w:noHBand="1" w:noVBand="1"/>
      </w:tblPr>
      <w:tblGrid>
        <w:gridCol w:w="1399"/>
        <w:gridCol w:w="2565"/>
        <w:gridCol w:w="4820"/>
        <w:gridCol w:w="4552"/>
      </w:tblGrid>
      <w:tr w:rsidR="00275B96" w:rsidRPr="00500334" w14:paraId="349DAE9E" w14:textId="77777777" w:rsidTr="00BD492B">
        <w:tc>
          <w:tcPr>
            <w:tcW w:w="1399" w:type="dxa"/>
            <w:shd w:val="clear" w:color="auto" w:fill="BFBFBF" w:themeFill="background1" w:themeFillShade="BF"/>
          </w:tcPr>
          <w:p w14:paraId="69DAC182" w14:textId="77777777" w:rsidR="00275B96" w:rsidRPr="00500334" w:rsidRDefault="00275B96" w:rsidP="00BD492B">
            <w:pPr>
              <w:spacing w:before="0" w:after="0"/>
              <w:rPr>
                <w:b/>
                <w:bCs/>
                <w:lang w:val="en-US"/>
              </w:rPr>
            </w:pPr>
            <w:r w:rsidRPr="008817A7">
              <w:rPr>
                <w:b/>
                <w:bCs/>
                <w:lang w:val="en-US"/>
              </w:rPr>
              <w:t>Historical Significance</w:t>
            </w:r>
          </w:p>
        </w:tc>
        <w:tc>
          <w:tcPr>
            <w:tcW w:w="2565" w:type="dxa"/>
          </w:tcPr>
          <w:p w14:paraId="083E89F9" w14:textId="77777777" w:rsidR="00275B96" w:rsidRPr="00500334" w:rsidRDefault="00000000" w:rsidP="00275B96">
            <w:pPr>
              <w:tabs>
                <w:tab w:val="left" w:pos="337"/>
              </w:tabs>
              <w:spacing w:before="0" w:after="0"/>
              <w:ind w:left="337" w:hanging="337"/>
              <w:rPr>
                <w:lang w:val="en-US"/>
              </w:rPr>
            </w:pPr>
            <w:sdt>
              <w:sdtPr>
                <w:rPr>
                  <w:lang w:val="en-US"/>
                </w:rPr>
                <w:id w:val="-631641426"/>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No explanation of historical significance provided.</w:t>
            </w:r>
          </w:p>
        </w:tc>
        <w:tc>
          <w:tcPr>
            <w:tcW w:w="4820" w:type="dxa"/>
          </w:tcPr>
          <w:p w14:paraId="623FBE97" w14:textId="77777777" w:rsidR="00275B96" w:rsidRPr="00500334" w:rsidRDefault="00000000" w:rsidP="00275B96">
            <w:pPr>
              <w:tabs>
                <w:tab w:val="left" w:pos="337"/>
              </w:tabs>
              <w:spacing w:before="0" w:after="0"/>
              <w:ind w:left="337" w:hanging="337"/>
              <w:rPr>
                <w:lang w:val="en-US"/>
              </w:rPr>
            </w:pPr>
            <w:sdt>
              <w:sdtPr>
                <w:rPr>
                  <w:lang w:val="en-US"/>
                </w:rPr>
                <w:id w:val="1997615953"/>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Attempts but does not fully explain how the causes and/or effects are historically</w:t>
            </w:r>
            <w:r w:rsidR="00275B96">
              <w:rPr>
                <w:lang w:val="en-US"/>
              </w:rPr>
              <w:t xml:space="preserve"> </w:t>
            </w:r>
            <w:r w:rsidR="00275B96" w:rsidRPr="008817A7">
              <w:rPr>
                <w:lang w:val="en-US"/>
              </w:rPr>
              <w:t>significant in terms of amount, depth and/or endurance.*</w:t>
            </w:r>
          </w:p>
        </w:tc>
        <w:tc>
          <w:tcPr>
            <w:tcW w:w="4552" w:type="dxa"/>
            <w:tcBorders>
              <w:tr2bl w:val="nil"/>
            </w:tcBorders>
          </w:tcPr>
          <w:p w14:paraId="427F9C58" w14:textId="77777777" w:rsidR="00275B96" w:rsidRPr="00500334" w:rsidRDefault="00000000" w:rsidP="00275B96">
            <w:pPr>
              <w:tabs>
                <w:tab w:val="left" w:pos="337"/>
              </w:tabs>
              <w:spacing w:before="0" w:after="0"/>
              <w:ind w:left="337" w:hanging="337"/>
              <w:rPr>
                <w:lang w:val="en-US"/>
              </w:rPr>
            </w:pPr>
            <w:sdt>
              <w:sdtPr>
                <w:rPr>
                  <w:lang w:val="en-US"/>
                </w:rPr>
                <w:id w:val="1584034405"/>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Fully explains how the causes and/or effects are historically significant in terms of amount, depth and/or endurance.*</w:t>
            </w:r>
          </w:p>
        </w:tc>
      </w:tr>
      <w:tr w:rsidR="00275B96" w:rsidRPr="00500334" w14:paraId="6AEB69E5" w14:textId="77777777" w:rsidTr="00BD492B">
        <w:trPr>
          <w:trHeight w:val="964"/>
        </w:trPr>
        <w:tc>
          <w:tcPr>
            <w:tcW w:w="13336" w:type="dxa"/>
            <w:gridSpan w:val="4"/>
          </w:tcPr>
          <w:p w14:paraId="2040A44A" w14:textId="77777777" w:rsidR="00275B96" w:rsidRPr="00500334" w:rsidRDefault="00275B96" w:rsidP="00BD492B">
            <w:pPr>
              <w:spacing w:before="0" w:after="0"/>
              <w:rPr>
                <w:b/>
                <w:bCs/>
                <w:lang w:val="en-US"/>
              </w:rPr>
            </w:pPr>
            <w:r w:rsidRPr="00500334">
              <w:rPr>
                <w:b/>
                <w:bCs/>
                <w:lang w:val="en-US"/>
              </w:rPr>
              <w:lastRenderedPageBreak/>
              <w:t>Notes</w:t>
            </w:r>
          </w:p>
        </w:tc>
      </w:tr>
    </w:tbl>
    <w:p w14:paraId="644A6D2D" w14:textId="77777777" w:rsidR="00275B96" w:rsidRDefault="00275B96" w:rsidP="00275B96">
      <w:pPr>
        <w:pStyle w:val="HeaderAnchor"/>
      </w:pPr>
    </w:p>
    <w:tbl>
      <w:tblPr>
        <w:tblStyle w:val="Default"/>
        <w:tblW w:w="5000" w:type="pct"/>
        <w:tblLayout w:type="fixed"/>
        <w:tblLook w:val="0600" w:firstRow="0" w:lastRow="0" w:firstColumn="0" w:lastColumn="0" w:noHBand="1" w:noVBand="1"/>
      </w:tblPr>
      <w:tblGrid>
        <w:gridCol w:w="1399"/>
        <w:gridCol w:w="3979"/>
        <w:gridCol w:w="3979"/>
        <w:gridCol w:w="3979"/>
      </w:tblGrid>
      <w:tr w:rsidR="00275B96" w:rsidRPr="00500334" w14:paraId="4F664CED" w14:textId="77777777" w:rsidTr="00BD492B">
        <w:tc>
          <w:tcPr>
            <w:tcW w:w="1399" w:type="dxa"/>
            <w:shd w:val="clear" w:color="auto" w:fill="BFBFBF" w:themeFill="background1" w:themeFillShade="BF"/>
          </w:tcPr>
          <w:p w14:paraId="164B4246" w14:textId="77777777" w:rsidR="00275B96" w:rsidRPr="00500334" w:rsidRDefault="00275B96" w:rsidP="00BD492B">
            <w:pPr>
              <w:spacing w:before="0" w:after="0"/>
              <w:rPr>
                <w:b/>
                <w:bCs/>
                <w:lang w:val="en-US"/>
              </w:rPr>
            </w:pPr>
            <w:r w:rsidRPr="008817A7">
              <w:rPr>
                <w:b/>
                <w:bCs/>
                <w:lang w:val="en-US"/>
              </w:rPr>
              <w:t>Historical accuracy</w:t>
            </w:r>
          </w:p>
        </w:tc>
        <w:tc>
          <w:tcPr>
            <w:tcW w:w="3979" w:type="dxa"/>
          </w:tcPr>
          <w:p w14:paraId="603A329F" w14:textId="77777777" w:rsidR="00275B96" w:rsidRPr="008817A7" w:rsidRDefault="00000000" w:rsidP="00275B96">
            <w:pPr>
              <w:tabs>
                <w:tab w:val="left" w:pos="337"/>
              </w:tabs>
              <w:spacing w:before="0"/>
              <w:ind w:left="337" w:hanging="337"/>
              <w:rPr>
                <w:lang w:val="en-US"/>
              </w:rPr>
            </w:pPr>
            <w:sdt>
              <w:sdtPr>
                <w:rPr>
                  <w:lang w:val="en-US"/>
                </w:rPr>
                <w:id w:val="-2102798442"/>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Incorrectly refers to historical content and may include misconceptions of that content.</w:t>
            </w:r>
          </w:p>
          <w:p w14:paraId="33B4EAA2" w14:textId="77777777" w:rsidR="00275B96" w:rsidRPr="008817A7" w:rsidRDefault="00000000" w:rsidP="00275B96">
            <w:pPr>
              <w:tabs>
                <w:tab w:val="left" w:pos="337"/>
              </w:tabs>
              <w:ind w:left="337" w:hanging="337"/>
              <w:rPr>
                <w:lang w:val="en-US"/>
              </w:rPr>
            </w:pPr>
            <w:sdt>
              <w:sdtPr>
                <w:rPr>
                  <w:lang w:val="en-US"/>
                </w:rPr>
                <w:id w:val="-2064169465"/>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There are many minor errors or a major error in applying historical content.</w:t>
            </w:r>
          </w:p>
          <w:p w14:paraId="3E9A1FC5" w14:textId="77777777" w:rsidR="00275B96" w:rsidRPr="00500334" w:rsidRDefault="00000000" w:rsidP="00275B96">
            <w:pPr>
              <w:tabs>
                <w:tab w:val="left" w:pos="337"/>
              </w:tabs>
              <w:ind w:left="337" w:hanging="337"/>
              <w:rPr>
                <w:lang w:val="en-US"/>
              </w:rPr>
            </w:pPr>
            <w:sdt>
              <w:sdtPr>
                <w:rPr>
                  <w:lang w:val="en-US"/>
                </w:rPr>
                <w:id w:val="-1162920691"/>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Uses many unsupported opinions.</w:t>
            </w:r>
          </w:p>
        </w:tc>
        <w:tc>
          <w:tcPr>
            <w:tcW w:w="3979" w:type="dxa"/>
          </w:tcPr>
          <w:p w14:paraId="39C19704" w14:textId="77777777" w:rsidR="00275B96" w:rsidRPr="008817A7" w:rsidRDefault="00000000" w:rsidP="00275B96">
            <w:pPr>
              <w:tabs>
                <w:tab w:val="left" w:pos="337"/>
              </w:tabs>
              <w:spacing w:before="0"/>
              <w:ind w:left="337" w:hanging="337"/>
              <w:rPr>
                <w:lang w:val="en-US"/>
              </w:rPr>
            </w:pPr>
            <w:sdt>
              <w:sdtPr>
                <w:rPr>
                  <w:lang w:val="en-US"/>
                </w:rPr>
                <w:id w:val="-201172191"/>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Avoids explicit misconceptions of the content.</w:t>
            </w:r>
          </w:p>
          <w:p w14:paraId="52CB551C" w14:textId="77777777" w:rsidR="00275B96" w:rsidRPr="008817A7" w:rsidRDefault="00000000" w:rsidP="00275B96">
            <w:pPr>
              <w:tabs>
                <w:tab w:val="left" w:pos="337"/>
              </w:tabs>
              <w:ind w:left="337" w:hanging="337"/>
              <w:rPr>
                <w:lang w:val="en-US"/>
              </w:rPr>
            </w:pPr>
            <w:sdt>
              <w:sdtPr>
                <w:rPr>
                  <w:lang w:val="en-US"/>
                </w:rPr>
                <w:id w:val="-1971575337"/>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May make an occasional minor error in applying historical content.</w:t>
            </w:r>
          </w:p>
          <w:p w14:paraId="5D8CF926" w14:textId="77777777" w:rsidR="00275B96" w:rsidRPr="00500334" w:rsidRDefault="00000000" w:rsidP="00275B96">
            <w:pPr>
              <w:tabs>
                <w:tab w:val="left" w:pos="337"/>
              </w:tabs>
              <w:ind w:left="337" w:hanging="337"/>
              <w:rPr>
                <w:lang w:val="en-US"/>
              </w:rPr>
            </w:pPr>
            <w:sdt>
              <w:sdtPr>
                <w:rPr>
                  <w:lang w:val="en-US"/>
                </w:rPr>
                <w:id w:val="-573277522"/>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Uses some unsupported opinions.</w:t>
            </w:r>
          </w:p>
        </w:tc>
        <w:tc>
          <w:tcPr>
            <w:tcW w:w="3979" w:type="dxa"/>
            <w:tcBorders>
              <w:tr2bl w:val="nil"/>
            </w:tcBorders>
          </w:tcPr>
          <w:p w14:paraId="043F08D1" w14:textId="77777777" w:rsidR="00275B96" w:rsidRPr="008817A7" w:rsidRDefault="00000000" w:rsidP="00275B96">
            <w:pPr>
              <w:tabs>
                <w:tab w:val="left" w:pos="337"/>
              </w:tabs>
              <w:spacing w:before="0"/>
              <w:ind w:left="337" w:hanging="337"/>
              <w:rPr>
                <w:lang w:val="en-US"/>
              </w:rPr>
            </w:pPr>
            <w:sdt>
              <w:sdtPr>
                <w:rPr>
                  <w:lang w:val="en-US"/>
                </w:rPr>
                <w:id w:val="1391303701"/>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Avoids misconceptions.</w:t>
            </w:r>
          </w:p>
          <w:p w14:paraId="0141DD85" w14:textId="77777777" w:rsidR="00275B96" w:rsidRPr="008817A7" w:rsidRDefault="00000000" w:rsidP="00275B96">
            <w:pPr>
              <w:tabs>
                <w:tab w:val="left" w:pos="337"/>
              </w:tabs>
              <w:ind w:left="337" w:hanging="337"/>
              <w:rPr>
                <w:lang w:val="en-US"/>
              </w:rPr>
            </w:pPr>
            <w:sdt>
              <w:sdtPr>
                <w:rPr>
                  <w:lang w:val="en-US"/>
                </w:rPr>
                <w:id w:val="-266083772"/>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There are no errors in applying historical content.</w:t>
            </w:r>
          </w:p>
          <w:p w14:paraId="56DBF581" w14:textId="77777777" w:rsidR="00275B96" w:rsidRPr="00500334" w:rsidRDefault="00000000" w:rsidP="00275B96">
            <w:pPr>
              <w:tabs>
                <w:tab w:val="left" w:pos="337"/>
              </w:tabs>
              <w:ind w:left="337" w:hanging="337"/>
              <w:rPr>
                <w:lang w:val="en-US"/>
              </w:rPr>
            </w:pPr>
            <w:sdt>
              <w:sdtPr>
                <w:rPr>
                  <w:lang w:val="en-US"/>
                </w:rPr>
                <w:id w:val="-1806466259"/>
                <w14:checkbox>
                  <w14:checked w14:val="0"/>
                  <w14:checkedState w14:val="2612" w14:font="MS Gothic"/>
                  <w14:uncheckedState w14:val="2610" w14:font="MS Gothic"/>
                </w14:checkbox>
              </w:sdtPr>
              <w:sdtContent>
                <w:r w:rsidR="00275B96">
                  <w:rPr>
                    <w:rFonts w:ascii="MS Gothic" w:eastAsia="MS Gothic" w:hAnsi="MS Gothic" w:hint="eastAsia"/>
                    <w:lang w:val="en-US"/>
                  </w:rPr>
                  <w:t>☐</w:t>
                </w:r>
              </w:sdtContent>
            </w:sdt>
            <w:r w:rsidR="00275B96">
              <w:rPr>
                <w:lang w:val="en-US"/>
              </w:rPr>
              <w:tab/>
            </w:r>
            <w:r w:rsidR="00275B96" w:rsidRPr="008817A7">
              <w:rPr>
                <w:lang w:val="en-US"/>
              </w:rPr>
              <w:t>Avoids using unsupported opinions.</w:t>
            </w:r>
          </w:p>
        </w:tc>
      </w:tr>
      <w:tr w:rsidR="00275B96" w:rsidRPr="00500334" w14:paraId="3A9102C6" w14:textId="77777777" w:rsidTr="00BD492B">
        <w:trPr>
          <w:trHeight w:val="964"/>
        </w:trPr>
        <w:tc>
          <w:tcPr>
            <w:tcW w:w="13336" w:type="dxa"/>
            <w:gridSpan w:val="4"/>
          </w:tcPr>
          <w:p w14:paraId="22A1F717" w14:textId="77777777" w:rsidR="00275B96" w:rsidRPr="00500334" w:rsidRDefault="00275B96" w:rsidP="00BD492B">
            <w:pPr>
              <w:spacing w:before="0" w:after="0"/>
              <w:rPr>
                <w:b/>
                <w:bCs/>
                <w:lang w:val="en-US"/>
              </w:rPr>
            </w:pPr>
            <w:r w:rsidRPr="00500334">
              <w:rPr>
                <w:b/>
                <w:bCs/>
                <w:lang w:val="en-US"/>
              </w:rPr>
              <w:t>Notes</w:t>
            </w:r>
          </w:p>
        </w:tc>
      </w:tr>
    </w:tbl>
    <w:p w14:paraId="0D88ED7B" w14:textId="7059208E" w:rsidR="00154C18" w:rsidRPr="00275B96" w:rsidRDefault="00275B96" w:rsidP="00275B96">
      <w:pPr>
        <w:pStyle w:val="BodyText"/>
      </w:pPr>
      <w:r w:rsidRPr="00817C6B">
        <w:t xml:space="preserve">* </w:t>
      </w:r>
      <w:r w:rsidRPr="00FC3536">
        <w:rPr>
          <w:b/>
          <w:bCs/>
        </w:rPr>
        <w:t>Amount</w:t>
      </w:r>
      <w:r w:rsidRPr="00817C6B">
        <w:t xml:space="preserve">: How many people’s lives were affected by the cause/effect? </w:t>
      </w:r>
      <w:r w:rsidRPr="00FC3536">
        <w:rPr>
          <w:b/>
          <w:bCs/>
        </w:rPr>
        <w:t>Depth</w:t>
      </w:r>
      <w:r w:rsidRPr="00817C6B">
        <w:t xml:space="preserve">: Were people living in the time period being studied deeply affected by the cause/effect? </w:t>
      </w:r>
      <w:r w:rsidRPr="00FC3536">
        <w:rPr>
          <w:b/>
          <w:bCs/>
        </w:rPr>
        <w:t>Endurance</w:t>
      </w:r>
      <w:r w:rsidRPr="00817C6B">
        <w:t>: Were the changes people experienced as a result of this cause/effect long-lasting and/or recurring?</w:t>
      </w:r>
      <w:bookmarkEnd w:id="0"/>
    </w:p>
    <w:sectPr w:rsidR="00154C18" w:rsidRPr="00275B96"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FD9E0" w14:textId="77777777" w:rsidR="000A2431" w:rsidRDefault="000A2431" w:rsidP="00A83BC7">
      <w:r>
        <w:separator/>
      </w:r>
    </w:p>
  </w:endnote>
  <w:endnote w:type="continuationSeparator" w:id="0">
    <w:p w14:paraId="633501E3" w14:textId="77777777" w:rsidR="000A2431" w:rsidRDefault="000A243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ED8F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70589E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0085A05" wp14:editId="5B7215D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DFB1"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C6F4B65" w14:textId="1BA5EA8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62859" w:rsidRPr="00962859">
      <w:t xml:space="preserve">Comparison—Women </w:t>
    </w:r>
    <w:r w:rsidR="00962859">
      <w:t>i</w:t>
    </w:r>
    <w:r w:rsidR="00962859" w:rsidRPr="00962859">
      <w:t xml:space="preserve">n Medieval Europe </w:t>
    </w:r>
    <w:r w:rsidR="00962859">
      <w:t>a</w:t>
    </w:r>
    <w:r w:rsidR="00962859" w:rsidRPr="00962859">
      <w:t>nd Song China</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35CBD9D" wp14:editId="27E319E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C2998" w14:textId="77777777" w:rsidR="000A2431" w:rsidRDefault="000A2431" w:rsidP="00A83BC7">
      <w:r>
        <w:separator/>
      </w:r>
    </w:p>
  </w:footnote>
  <w:footnote w:type="continuationSeparator" w:id="0">
    <w:p w14:paraId="56C52177" w14:textId="77777777" w:rsidR="000A2431" w:rsidRDefault="000A243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AE5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96BF776" wp14:editId="2E01398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BB7A1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1D4191D" w14:textId="71C6E2C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54C18">
          <w:t>WHP ORIGINS / LESSON 5.4</w:t>
        </w:r>
      </w:sdtContent>
    </w:sdt>
    <w:r w:rsidR="00A11C2A">
      <w:tab/>
    </w:r>
    <w:r w:rsidR="005A32C8">
      <w:t>TEACHER</w:t>
    </w:r>
    <w:r w:rsidR="00A11C2A" w:rsidRPr="00297AC7">
      <w:t xml:space="preserve"> MATERIALS</w:t>
    </w:r>
  </w:p>
  <w:p w14:paraId="50D456A9" w14:textId="6A52CAFA"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62859">
          <w:t>COMPARISON—WOMEN IN MEDIEVAL EUROPE AND SONG CHINA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43B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2BD5A90" wp14:editId="75480BEB">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62BC4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7FE2CC1" wp14:editId="1D07E80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0741B0"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7417055" w14:textId="11D307F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54C18">
          <w:t>5.4</w:t>
        </w:r>
      </w:sdtContent>
    </w:sdt>
    <w:r w:rsidR="009C6711">
      <w:tab/>
    </w:r>
    <w:r w:rsidR="0031411F">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47F4BF6" w14:textId="4948FF82" w:rsidR="009C6711" w:rsidRDefault="00154C18" w:rsidP="009C6711">
        <w:pPr>
          <w:pStyle w:val="Title"/>
        </w:pPr>
        <w:r w:rsidRPr="00154C18">
          <w:t>COMPARISON—WOMEN IN MEDIEVAL EUROPE AND SONG CHINA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113265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7877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18"/>
    <w:rsid w:val="00002C4E"/>
    <w:rsid w:val="00003A42"/>
    <w:rsid w:val="000162BB"/>
    <w:rsid w:val="00017CD0"/>
    <w:rsid w:val="00024EB6"/>
    <w:rsid w:val="000400DF"/>
    <w:rsid w:val="00063682"/>
    <w:rsid w:val="00091AAA"/>
    <w:rsid w:val="0009206B"/>
    <w:rsid w:val="00094E96"/>
    <w:rsid w:val="000A16F5"/>
    <w:rsid w:val="000A2431"/>
    <w:rsid w:val="000A5332"/>
    <w:rsid w:val="000B13F8"/>
    <w:rsid w:val="000B41A9"/>
    <w:rsid w:val="000C17C8"/>
    <w:rsid w:val="000D0E87"/>
    <w:rsid w:val="000D5FE4"/>
    <w:rsid w:val="000E177E"/>
    <w:rsid w:val="000E5B16"/>
    <w:rsid w:val="00120B00"/>
    <w:rsid w:val="001328D4"/>
    <w:rsid w:val="00134361"/>
    <w:rsid w:val="0013589E"/>
    <w:rsid w:val="001423D7"/>
    <w:rsid w:val="00147CA4"/>
    <w:rsid w:val="00153017"/>
    <w:rsid w:val="00154C18"/>
    <w:rsid w:val="00172421"/>
    <w:rsid w:val="0018009A"/>
    <w:rsid w:val="00181CFE"/>
    <w:rsid w:val="00185797"/>
    <w:rsid w:val="00192067"/>
    <w:rsid w:val="001920AF"/>
    <w:rsid w:val="00197B1A"/>
    <w:rsid w:val="001A14F0"/>
    <w:rsid w:val="001A6B93"/>
    <w:rsid w:val="001C3478"/>
    <w:rsid w:val="001D2838"/>
    <w:rsid w:val="001D50D1"/>
    <w:rsid w:val="001D50D3"/>
    <w:rsid w:val="001F259C"/>
    <w:rsid w:val="002064D9"/>
    <w:rsid w:val="00232D4D"/>
    <w:rsid w:val="002538B3"/>
    <w:rsid w:val="002556A3"/>
    <w:rsid w:val="00264EE6"/>
    <w:rsid w:val="00266A7C"/>
    <w:rsid w:val="002755F7"/>
    <w:rsid w:val="00275B96"/>
    <w:rsid w:val="00282E42"/>
    <w:rsid w:val="00287FDE"/>
    <w:rsid w:val="0029134D"/>
    <w:rsid w:val="002B34FE"/>
    <w:rsid w:val="002B5458"/>
    <w:rsid w:val="002F36AD"/>
    <w:rsid w:val="0031411F"/>
    <w:rsid w:val="00342ED7"/>
    <w:rsid w:val="00350A47"/>
    <w:rsid w:val="003516FF"/>
    <w:rsid w:val="003633A6"/>
    <w:rsid w:val="00363BFD"/>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13CD"/>
    <w:rsid w:val="00494A2A"/>
    <w:rsid w:val="004A1DEE"/>
    <w:rsid w:val="004B6F7F"/>
    <w:rsid w:val="004C0406"/>
    <w:rsid w:val="004C1CF6"/>
    <w:rsid w:val="004F070A"/>
    <w:rsid w:val="004F7AA8"/>
    <w:rsid w:val="00502EAD"/>
    <w:rsid w:val="00521732"/>
    <w:rsid w:val="00532F2D"/>
    <w:rsid w:val="00534249"/>
    <w:rsid w:val="00577E0F"/>
    <w:rsid w:val="005919EB"/>
    <w:rsid w:val="00591EBF"/>
    <w:rsid w:val="005A32C8"/>
    <w:rsid w:val="005B7C1F"/>
    <w:rsid w:val="005C0C7C"/>
    <w:rsid w:val="005D3BF6"/>
    <w:rsid w:val="005F4710"/>
    <w:rsid w:val="005F60F3"/>
    <w:rsid w:val="00602D0E"/>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B239C"/>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E02CE"/>
    <w:rsid w:val="008005D9"/>
    <w:rsid w:val="0081797A"/>
    <w:rsid w:val="00835FB3"/>
    <w:rsid w:val="00840BA7"/>
    <w:rsid w:val="00885D76"/>
    <w:rsid w:val="008866A6"/>
    <w:rsid w:val="00893095"/>
    <w:rsid w:val="008A6D78"/>
    <w:rsid w:val="008A72F4"/>
    <w:rsid w:val="008B0867"/>
    <w:rsid w:val="008B32E8"/>
    <w:rsid w:val="008C1FEE"/>
    <w:rsid w:val="008E0DE5"/>
    <w:rsid w:val="008E112B"/>
    <w:rsid w:val="008E4C8D"/>
    <w:rsid w:val="008E6475"/>
    <w:rsid w:val="008F2B20"/>
    <w:rsid w:val="00903D7B"/>
    <w:rsid w:val="00907CBD"/>
    <w:rsid w:val="00922152"/>
    <w:rsid w:val="00926F32"/>
    <w:rsid w:val="009270F0"/>
    <w:rsid w:val="0093097E"/>
    <w:rsid w:val="00930E44"/>
    <w:rsid w:val="00951C46"/>
    <w:rsid w:val="00962859"/>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4620"/>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5C54"/>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4B77"/>
    <w:rsid w:val="00D354F9"/>
    <w:rsid w:val="00D457C3"/>
    <w:rsid w:val="00D523E9"/>
    <w:rsid w:val="00D66059"/>
    <w:rsid w:val="00D77522"/>
    <w:rsid w:val="00D91B2A"/>
    <w:rsid w:val="00D92FE5"/>
    <w:rsid w:val="00DA1410"/>
    <w:rsid w:val="00DC21BC"/>
    <w:rsid w:val="00DD0DA0"/>
    <w:rsid w:val="00DD65AC"/>
    <w:rsid w:val="00E000CE"/>
    <w:rsid w:val="00E15B92"/>
    <w:rsid w:val="00E30AF7"/>
    <w:rsid w:val="00E52A2B"/>
    <w:rsid w:val="00E64526"/>
    <w:rsid w:val="00E667FD"/>
    <w:rsid w:val="00E925C7"/>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C3536"/>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325A"/>
  <w15:chartTrackingRefBased/>
  <w15:docId w15:val="{D3896BA1-4AE9-42DC-BC06-854F88BC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502EA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154C18"/>
    <w:pPr>
      <w:contextualSpacing/>
    </w:pPr>
    <w:rPr>
      <w:rFonts w:eastAsiaTheme="majorEastAsia" w:cstheme="majorBidi"/>
      <w:caps/>
      <w:noProof/>
      <w:spacing w:val="-10"/>
      <w:kern w:val="28"/>
      <w:sz w:val="28"/>
      <w:szCs w:val="36"/>
      <w:lang w:val="en-US"/>
    </w:rPr>
  </w:style>
  <w:style w:type="character" w:customStyle="1" w:styleId="TitleChar">
    <w:name w:val="Title Char"/>
    <w:basedOn w:val="DefaultParagraphFont"/>
    <w:link w:val="Title"/>
    <w:uiPriority w:val="13"/>
    <w:rsid w:val="00154C18"/>
    <w:rPr>
      <w:rFonts w:eastAsiaTheme="majorEastAsia" w:cstheme="majorBidi"/>
      <w:caps/>
      <w:noProof/>
      <w:spacing w:val="-10"/>
      <w:kern w:val="28"/>
      <w:sz w:val="28"/>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154C18"/>
    <w:pPr>
      <w:widowControl w:val="0"/>
      <w:autoSpaceDE w:val="0"/>
      <w:autoSpaceDN w:val="0"/>
      <w:ind w:left="80"/>
    </w:pPr>
    <w:rPr>
      <w:rFonts w:ascii="Verdana" w:eastAsia="Verdana" w:hAnsi="Verdana" w:cs="Verdana"/>
      <w:lang w:val="en-US" w:bidi="ar-SA"/>
    </w:rPr>
  </w:style>
  <w:style w:type="character" w:customStyle="1" w:styleId="SampleAnswer">
    <w:name w:val="Sample Answer"/>
    <w:basedOn w:val="DefaultParagraphFont"/>
    <w:uiPriority w:val="5"/>
    <w:qFormat/>
    <w:rsid w:val="0031411F"/>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9</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COMPARISON—WOMEN IN MEDIEVAL EUROPE AND SONG CHINA</dc:title>
  <dc:subject>WHP ORIGINS / LESSON 5.4</dc:subject>
  <dc:creator>Sandra Thibeault</dc:creator>
  <cp:keywords/>
  <dc:description/>
  <cp:lastModifiedBy>Sam Heins</cp:lastModifiedBy>
  <cp:revision>9</cp:revision>
  <cp:lastPrinted>2023-11-03T18:20:00Z</cp:lastPrinted>
  <dcterms:created xsi:type="dcterms:W3CDTF">2024-05-21T20:05:00Z</dcterms:created>
  <dcterms:modified xsi:type="dcterms:W3CDTF">2024-05-23T18:56:00Z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