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5C24" w14:textId="7189B09D" w:rsidR="00DD192B" w:rsidRDefault="00DD192B" w:rsidP="00DD192B">
      <w:pPr>
        <w:pStyle w:val="Heading2"/>
        <w:spacing w:before="0"/>
        <w:rPr>
          <w:lang w:val="en-US"/>
        </w:rPr>
      </w:pPr>
      <w:bookmarkStart w:id="0" w:name="_Hlk147904639"/>
      <w:r w:rsidRPr="00DD192B">
        <w:rPr>
          <w:lang w:val="en-US"/>
        </w:rPr>
        <w:t>CCOT Tool</w:t>
      </w:r>
    </w:p>
    <w:p w14:paraId="6A47A3A8" w14:textId="77777777" w:rsidR="00AB4563" w:rsidRPr="00AB4563" w:rsidRDefault="00BE6D3C" w:rsidP="00AB4563">
      <w:pPr>
        <w:pStyle w:val="BodyText"/>
        <w:rPr>
          <w:lang w:val="en-US"/>
        </w:rPr>
      </w:pPr>
      <w:r w:rsidRPr="002B34FE">
        <w:rPr>
          <w:b/>
          <w:bCs/>
          <w:lang w:val="en-US"/>
        </w:rPr>
        <w:t>Directions:</w:t>
      </w:r>
      <w:r w:rsidRPr="002B34FE">
        <w:rPr>
          <w:lang w:val="en-US"/>
        </w:rPr>
        <w:t xml:space="preserve"> </w:t>
      </w:r>
      <w:r w:rsidR="00AB4563" w:rsidRPr="00AB4563">
        <w:rPr>
          <w:lang w:val="en-US"/>
        </w:rPr>
        <w:t>Fill in the following information for the assigned topic.</w:t>
      </w:r>
    </w:p>
    <w:p w14:paraId="595E649B" w14:textId="441F449F" w:rsidR="00AB4563" w:rsidRPr="00AB4563" w:rsidRDefault="00AB4563" w:rsidP="00AB4563">
      <w:pPr>
        <w:pStyle w:val="ListParagraph"/>
        <w:numPr>
          <w:ilvl w:val="0"/>
          <w:numId w:val="31"/>
        </w:numPr>
        <w:rPr>
          <w:lang w:val="en-US"/>
        </w:rPr>
      </w:pPr>
      <w:r w:rsidRPr="00AB4563">
        <w:rPr>
          <w:lang w:val="en-US"/>
        </w:rPr>
        <w:t xml:space="preserve">Write the dates for </w:t>
      </w:r>
      <w:proofErr w:type="gramStart"/>
      <w:r w:rsidRPr="00AB4563">
        <w:rPr>
          <w:lang w:val="en-US"/>
        </w:rPr>
        <w:t>time period</w:t>
      </w:r>
      <w:proofErr w:type="gramEnd"/>
      <w:r w:rsidRPr="00AB4563">
        <w:rPr>
          <w:lang w:val="en-US"/>
        </w:rPr>
        <w:t xml:space="preserve"> being studied.</w:t>
      </w:r>
      <w:r w:rsidR="00DD192B">
        <w:rPr>
          <w:lang w:val="en-US"/>
        </w:rPr>
        <w:t xml:space="preserve"> </w:t>
      </w:r>
      <w:r w:rsidR="00DD192B" w:rsidRPr="00DD192B">
        <w:rPr>
          <w:rStyle w:val="SampleAnswer"/>
        </w:rPr>
        <w:t>Sample answer: c. 600 BCE to c. 1500 CE</w:t>
      </w:r>
    </w:p>
    <w:p w14:paraId="5145A1C9" w14:textId="77777777" w:rsidR="00AB4563" w:rsidRDefault="00AB4563" w:rsidP="00AB4563">
      <w:pPr>
        <w:pStyle w:val="ListParagraph"/>
        <w:rPr>
          <w:lang w:val="en-US"/>
        </w:rPr>
      </w:pPr>
      <w:r w:rsidRPr="00AB4563">
        <w:rPr>
          <w:lang w:val="en-US"/>
        </w:rPr>
        <w:t xml:space="preserve">Write down on sticky notes as many continuities and changes for the </w:t>
      </w:r>
      <w:proofErr w:type="gramStart"/>
      <w:r w:rsidRPr="00AB4563">
        <w:rPr>
          <w:lang w:val="en-US"/>
        </w:rPr>
        <w:t>time period</w:t>
      </w:r>
      <w:proofErr w:type="gramEnd"/>
      <w:r w:rsidRPr="00AB4563">
        <w:rPr>
          <w:lang w:val="en-US"/>
        </w:rPr>
        <w:t xml:space="preserve"> that you can find. Write one per sticky note and place each on the graph to show whether it was a continuity or a change, and whether it was positive or negative. Be prepared to explain your thinking.</w:t>
      </w:r>
    </w:p>
    <w:tbl>
      <w:tblPr>
        <w:tblStyle w:val="TableGridLight"/>
        <w:tblW w:w="5006" w:type="pct"/>
        <w:tblLook w:val="0600" w:firstRow="0" w:lastRow="0" w:firstColumn="0" w:lastColumn="0" w:noHBand="1" w:noVBand="1"/>
      </w:tblPr>
      <w:tblGrid>
        <w:gridCol w:w="498"/>
        <w:gridCol w:w="6180"/>
        <w:gridCol w:w="6180"/>
        <w:gridCol w:w="483"/>
        <w:gridCol w:w="16"/>
      </w:tblGrid>
      <w:tr w:rsidR="00AB4563" w14:paraId="2363924F" w14:textId="77777777" w:rsidTr="00A1116A">
        <w:trPr>
          <w:gridAfter w:val="1"/>
          <w:wAfter w:w="16" w:type="dxa"/>
        </w:trPr>
        <w:tc>
          <w:tcPr>
            <w:tcW w:w="13341" w:type="dxa"/>
            <w:gridSpan w:val="4"/>
            <w:tcBorders>
              <w:top w:val="nil"/>
              <w:left w:val="nil"/>
              <w:bottom w:val="nil"/>
            </w:tcBorders>
            <w:vAlign w:val="center"/>
          </w:tcPr>
          <w:p w14:paraId="00E67001" w14:textId="77EBAB9C" w:rsidR="00AB4563" w:rsidRPr="00A1116A" w:rsidRDefault="00AB4563" w:rsidP="00A1116A">
            <w:pPr>
              <w:jc w:val="center"/>
              <w:rPr>
                <w:b/>
                <w:bCs/>
              </w:rPr>
            </w:pPr>
            <w:r w:rsidRPr="00A1116A">
              <w:rPr>
                <w:b/>
                <w:bCs/>
              </w:rPr>
              <w:t>Positive</w:t>
            </w:r>
          </w:p>
        </w:tc>
      </w:tr>
      <w:tr w:rsidR="00A1116A" w14:paraId="7920DFBA" w14:textId="77777777" w:rsidTr="00DD192B">
        <w:trPr>
          <w:cantSplit/>
          <w:trHeight w:val="3231"/>
        </w:trPr>
        <w:tc>
          <w:tcPr>
            <w:tcW w:w="498" w:type="dxa"/>
            <w:vMerge w:val="restart"/>
            <w:tcBorders>
              <w:top w:val="nil"/>
            </w:tcBorders>
            <w:textDirection w:val="btLr"/>
            <w:vAlign w:val="center"/>
          </w:tcPr>
          <w:p w14:paraId="3DF0A02A" w14:textId="7454F31C" w:rsidR="00AB4563" w:rsidRPr="00A1116A" w:rsidRDefault="00AB4563" w:rsidP="00A1116A">
            <w:pPr>
              <w:ind w:left="113" w:right="113"/>
              <w:jc w:val="center"/>
              <w:rPr>
                <w:b/>
                <w:bCs/>
              </w:rPr>
            </w:pPr>
            <w:r w:rsidRPr="00A1116A">
              <w:rPr>
                <w:b/>
                <w:bCs/>
              </w:rPr>
              <w:t>Continuity</w:t>
            </w:r>
          </w:p>
        </w:tc>
        <w:tc>
          <w:tcPr>
            <w:tcW w:w="6180" w:type="dxa"/>
            <w:tcBorders>
              <w:bottom w:val="single" w:sz="4" w:space="0" w:color="auto"/>
              <w:right w:val="single" w:sz="4" w:space="0" w:color="auto"/>
            </w:tcBorders>
          </w:tcPr>
          <w:p w14:paraId="2B808163" w14:textId="77777777" w:rsidR="00DD192B" w:rsidRPr="00DD192B" w:rsidRDefault="00DD192B" w:rsidP="00DD192B">
            <w:pPr>
              <w:rPr>
                <w:rStyle w:val="SampleAnswer"/>
              </w:rPr>
            </w:pPr>
            <w:r w:rsidRPr="00DD192B">
              <w:rPr>
                <w:rStyle w:val="SampleAnswer"/>
              </w:rPr>
              <w:t xml:space="preserve">Some of the continuities might include the following (note that this is just a </w:t>
            </w:r>
            <w:proofErr w:type="gramStart"/>
            <w:r w:rsidRPr="00DD192B">
              <w:rPr>
                <w:rStyle w:val="SampleAnswer"/>
              </w:rPr>
              <w:t>list</w:t>
            </w:r>
            <w:proofErr w:type="gramEnd"/>
            <w:r w:rsidRPr="00DD192B">
              <w:rPr>
                <w:rStyle w:val="SampleAnswer"/>
              </w:rPr>
              <w:t xml:space="preserve"> and students will decide on the placement of these continuities):</w:t>
            </w:r>
          </w:p>
          <w:p w14:paraId="7BF07BCB" w14:textId="77777777" w:rsidR="00DD192B" w:rsidRPr="00DD192B" w:rsidRDefault="00DD192B" w:rsidP="00DD192B">
            <w:pPr>
              <w:pStyle w:val="Bullets"/>
              <w:rPr>
                <w:rStyle w:val="SampleAnswer"/>
              </w:rPr>
            </w:pPr>
            <w:r w:rsidRPr="00DD192B">
              <w:rPr>
                <w:rStyle w:val="SampleAnswer"/>
              </w:rPr>
              <w:t>Most people lived very local lives and only interacted with those in their community.</w:t>
            </w:r>
          </w:p>
          <w:p w14:paraId="53CA09DD" w14:textId="77777777" w:rsidR="00DD192B" w:rsidRPr="00DD192B" w:rsidRDefault="00DD192B" w:rsidP="00DD192B">
            <w:pPr>
              <w:pStyle w:val="Bullets"/>
              <w:rPr>
                <w:rStyle w:val="SampleAnswer"/>
              </w:rPr>
            </w:pPr>
            <w:r w:rsidRPr="00DD192B">
              <w:rPr>
                <w:rStyle w:val="SampleAnswer"/>
              </w:rPr>
              <w:t>These communities usually shared a common culture and language.</w:t>
            </w:r>
          </w:p>
          <w:p w14:paraId="08E94B84" w14:textId="77777777" w:rsidR="00DD192B" w:rsidRPr="00DD192B" w:rsidRDefault="00DD192B" w:rsidP="00DD192B">
            <w:pPr>
              <w:pStyle w:val="Bullets"/>
              <w:rPr>
                <w:rStyle w:val="SampleAnswer"/>
              </w:rPr>
            </w:pPr>
            <w:r w:rsidRPr="00DD192B">
              <w:rPr>
                <w:rStyle w:val="SampleAnswer"/>
              </w:rPr>
              <w:t>Foragers and pastoralists continued to interact with different states and empires.</w:t>
            </w:r>
          </w:p>
          <w:p w14:paraId="7902AD77" w14:textId="77777777" w:rsidR="00DD192B" w:rsidRPr="00DD192B" w:rsidRDefault="00DD192B" w:rsidP="00DD192B">
            <w:pPr>
              <w:pStyle w:val="Bullets"/>
              <w:rPr>
                <w:rStyle w:val="SampleAnswer"/>
              </w:rPr>
            </w:pPr>
            <w:r w:rsidRPr="00DD192B">
              <w:rPr>
                <w:rStyle w:val="SampleAnswer"/>
              </w:rPr>
              <w:t>Life did not universally improve, especially for those in the lower levels of society.</w:t>
            </w:r>
          </w:p>
          <w:p w14:paraId="533D4AD4" w14:textId="5E301F38" w:rsidR="00AB4563" w:rsidRPr="00DD192B" w:rsidRDefault="00DD192B" w:rsidP="00DD192B">
            <w:pPr>
              <w:pStyle w:val="Bullets"/>
              <w:rPr>
                <w:rStyle w:val="SampleAnswer"/>
              </w:rPr>
            </w:pPr>
            <w:r w:rsidRPr="00DD192B">
              <w:rPr>
                <w:rStyle w:val="SampleAnswer"/>
              </w:rPr>
              <w:t>Both large and small states existed throughout Units 4 and 5.</w:t>
            </w:r>
          </w:p>
        </w:tc>
        <w:tc>
          <w:tcPr>
            <w:tcW w:w="6180" w:type="dxa"/>
            <w:tcBorders>
              <w:left w:val="single" w:sz="4" w:space="0" w:color="auto"/>
              <w:bottom w:val="single" w:sz="4" w:space="0" w:color="auto"/>
            </w:tcBorders>
          </w:tcPr>
          <w:p w14:paraId="2C453A9D" w14:textId="77777777" w:rsidR="00DD192B" w:rsidRPr="00DD192B" w:rsidRDefault="00DD192B" w:rsidP="00DD192B">
            <w:pPr>
              <w:rPr>
                <w:rStyle w:val="SampleAnswer"/>
              </w:rPr>
            </w:pPr>
            <w:r w:rsidRPr="00DD192B">
              <w:rPr>
                <w:rStyle w:val="SampleAnswer"/>
              </w:rPr>
              <w:t xml:space="preserve">Some of the changes might include the following (note that this is just a </w:t>
            </w:r>
            <w:proofErr w:type="gramStart"/>
            <w:r w:rsidRPr="00DD192B">
              <w:rPr>
                <w:rStyle w:val="SampleAnswer"/>
              </w:rPr>
              <w:t>list</w:t>
            </w:r>
            <w:proofErr w:type="gramEnd"/>
            <w:r w:rsidRPr="00DD192B">
              <w:rPr>
                <w:rStyle w:val="SampleAnswer"/>
              </w:rPr>
              <w:t xml:space="preserve"> and students will decide on the placement of these changes):</w:t>
            </w:r>
          </w:p>
          <w:p w14:paraId="76E656B3" w14:textId="77777777" w:rsidR="00DD192B" w:rsidRPr="00DD192B" w:rsidRDefault="00DD192B" w:rsidP="00DD192B">
            <w:pPr>
              <w:pStyle w:val="Bullets"/>
              <w:rPr>
                <w:rStyle w:val="SampleAnswer"/>
              </w:rPr>
            </w:pPr>
            <w:r w:rsidRPr="00DD192B">
              <w:rPr>
                <w:rStyle w:val="SampleAnswer"/>
              </w:rPr>
              <w:t>Networks expanded thanks to improved transportation and commercial innovations.</w:t>
            </w:r>
          </w:p>
          <w:p w14:paraId="7D98FDAC" w14:textId="77777777" w:rsidR="00DD192B" w:rsidRPr="00DD192B" w:rsidRDefault="00DD192B" w:rsidP="00DD192B">
            <w:pPr>
              <w:pStyle w:val="Bullets"/>
              <w:rPr>
                <w:rStyle w:val="SampleAnswer"/>
              </w:rPr>
            </w:pPr>
            <w:r w:rsidRPr="00DD192B">
              <w:rPr>
                <w:rStyle w:val="SampleAnswer"/>
              </w:rPr>
              <w:t>New diseases were shared across networks and some, such as the Black Death, were detrimental to states.</w:t>
            </w:r>
          </w:p>
          <w:p w14:paraId="716C87D2" w14:textId="08FC6D8E" w:rsidR="00AB4563" w:rsidRPr="00DD192B" w:rsidRDefault="00DD192B" w:rsidP="00DD192B">
            <w:pPr>
              <w:pStyle w:val="Bullets"/>
              <w:rPr>
                <w:rStyle w:val="SampleAnswer"/>
              </w:rPr>
            </w:pPr>
            <w:r w:rsidRPr="00DD192B">
              <w:rPr>
                <w:rStyle w:val="SampleAnswer"/>
              </w:rPr>
              <w:t>More-complex societies and empires were formed with different political and economic systems.</w:t>
            </w:r>
          </w:p>
        </w:tc>
        <w:tc>
          <w:tcPr>
            <w:tcW w:w="499" w:type="dxa"/>
            <w:gridSpan w:val="2"/>
            <w:vMerge w:val="restart"/>
            <w:textDirection w:val="tbRl"/>
            <w:vAlign w:val="center"/>
          </w:tcPr>
          <w:p w14:paraId="6BA37733" w14:textId="4696D984" w:rsidR="00AB4563" w:rsidRPr="00A1116A" w:rsidRDefault="00AB4563" w:rsidP="00A1116A">
            <w:pPr>
              <w:ind w:left="113" w:right="113"/>
              <w:jc w:val="center"/>
              <w:rPr>
                <w:b/>
                <w:bCs/>
              </w:rPr>
            </w:pPr>
            <w:r w:rsidRPr="00A1116A">
              <w:rPr>
                <w:b/>
                <w:bCs/>
              </w:rPr>
              <w:t>Change</w:t>
            </w:r>
          </w:p>
        </w:tc>
      </w:tr>
      <w:tr w:rsidR="00A1116A" w14:paraId="2965FABD" w14:textId="77777777" w:rsidTr="00DD192B">
        <w:trPr>
          <w:cantSplit/>
          <w:trHeight w:val="2041"/>
        </w:trPr>
        <w:tc>
          <w:tcPr>
            <w:tcW w:w="498" w:type="dxa"/>
            <w:vMerge/>
          </w:tcPr>
          <w:p w14:paraId="7D33DAAD" w14:textId="77777777" w:rsidR="00AB4563" w:rsidRDefault="00AB4563" w:rsidP="00AB4563"/>
        </w:tc>
        <w:tc>
          <w:tcPr>
            <w:tcW w:w="6180" w:type="dxa"/>
            <w:tcBorders>
              <w:top w:val="single" w:sz="4" w:space="0" w:color="auto"/>
              <w:right w:val="single" w:sz="4" w:space="0" w:color="auto"/>
            </w:tcBorders>
          </w:tcPr>
          <w:p w14:paraId="3343D20B" w14:textId="77777777" w:rsidR="00DD192B" w:rsidRPr="00DD192B" w:rsidRDefault="00DD192B" w:rsidP="00DD192B">
            <w:pPr>
              <w:pStyle w:val="Bullets"/>
              <w:rPr>
                <w:rStyle w:val="SampleAnswer"/>
              </w:rPr>
            </w:pPr>
            <w:r w:rsidRPr="00DD192B">
              <w:rPr>
                <w:rStyle w:val="SampleAnswer"/>
              </w:rPr>
              <w:t>People continued to produce and distribute goods along networks of exchange.</w:t>
            </w:r>
          </w:p>
          <w:p w14:paraId="495925A5" w14:textId="12171C26" w:rsidR="00AB4563" w:rsidRPr="00DD192B" w:rsidRDefault="00DD192B" w:rsidP="00DD192B">
            <w:pPr>
              <w:pStyle w:val="Bullets"/>
              <w:rPr>
                <w:rStyle w:val="SampleAnswer"/>
              </w:rPr>
            </w:pPr>
            <w:r w:rsidRPr="00DD192B">
              <w:rPr>
                <w:rStyle w:val="SampleAnswer"/>
              </w:rPr>
              <w:t>Belief systems continued to exist.</w:t>
            </w:r>
          </w:p>
        </w:tc>
        <w:tc>
          <w:tcPr>
            <w:tcW w:w="6180" w:type="dxa"/>
            <w:tcBorders>
              <w:top w:val="single" w:sz="4" w:space="0" w:color="auto"/>
              <w:left w:val="single" w:sz="4" w:space="0" w:color="auto"/>
            </w:tcBorders>
          </w:tcPr>
          <w:p w14:paraId="7C05FC16" w14:textId="4C5E5F7B" w:rsidR="00AB4563" w:rsidRPr="00DD192B" w:rsidRDefault="00DD192B" w:rsidP="00DD192B">
            <w:pPr>
              <w:pStyle w:val="Bullets"/>
              <w:rPr>
                <w:rStyle w:val="SampleAnswer"/>
              </w:rPr>
            </w:pPr>
            <w:r w:rsidRPr="00DD192B">
              <w:rPr>
                <w:rStyle w:val="SampleAnswer"/>
              </w:rPr>
              <w:t>Some local and regional belief systems became world religions.</w:t>
            </w:r>
          </w:p>
        </w:tc>
        <w:tc>
          <w:tcPr>
            <w:tcW w:w="499" w:type="dxa"/>
            <w:gridSpan w:val="2"/>
            <w:vMerge/>
          </w:tcPr>
          <w:p w14:paraId="0CA4CD55" w14:textId="77777777" w:rsidR="00AB4563" w:rsidRDefault="00AB4563" w:rsidP="00AB4563"/>
        </w:tc>
      </w:tr>
      <w:tr w:rsidR="00AB4563" w14:paraId="5B9A748B" w14:textId="77777777" w:rsidTr="00A1116A">
        <w:trPr>
          <w:gridAfter w:val="1"/>
          <w:wAfter w:w="16" w:type="dxa"/>
        </w:trPr>
        <w:tc>
          <w:tcPr>
            <w:tcW w:w="13341" w:type="dxa"/>
            <w:gridSpan w:val="4"/>
            <w:vAlign w:val="center"/>
          </w:tcPr>
          <w:p w14:paraId="500E9C99" w14:textId="57C7FE67" w:rsidR="00AB4563" w:rsidRPr="00A1116A" w:rsidRDefault="00AB4563" w:rsidP="00A1116A">
            <w:pPr>
              <w:jc w:val="center"/>
              <w:rPr>
                <w:b/>
                <w:bCs/>
              </w:rPr>
            </w:pPr>
            <w:r w:rsidRPr="00A1116A">
              <w:rPr>
                <w:b/>
                <w:bCs/>
              </w:rPr>
              <w:t>Negative</w:t>
            </w:r>
          </w:p>
        </w:tc>
      </w:tr>
    </w:tbl>
    <w:p w14:paraId="3028DE51" w14:textId="612C63E9" w:rsidR="00A11C2A" w:rsidRPr="004B6F7F" w:rsidRDefault="00652D01" w:rsidP="00A21C4B">
      <w:pPr>
        <w:pStyle w:val="ListParagraph"/>
      </w:pPr>
      <w:r w:rsidRPr="00D95540">
        <w:rPr>
          <w:noProof/>
        </w:rPr>
        <w:lastRenderedPageBreak/>
        <mc:AlternateContent>
          <mc:Choice Requires="wps">
            <w:drawing>
              <wp:anchor distT="0" distB="144145" distL="144145" distR="0" simplePos="0" relativeHeight="251659264" behindDoc="0" locked="0" layoutInCell="1" allowOverlap="1" wp14:anchorId="7F01C85E" wp14:editId="3E2C1223">
                <wp:simplePos x="0" y="0"/>
                <wp:positionH relativeFrom="margin">
                  <wp:align>right</wp:align>
                </wp:positionH>
                <wp:positionV relativeFrom="page">
                  <wp:posOffset>1173480</wp:posOffset>
                </wp:positionV>
                <wp:extent cx="1872000" cy="3726000"/>
                <wp:effectExtent l="0" t="0" r="13970" b="16510"/>
                <wp:wrapSquare wrapText="bothSides"/>
                <wp:docPr id="791" name="Text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000" cy="3726000"/>
                        </a:xfrm>
                        <a:prstGeom prst="rect">
                          <a:avLst/>
                        </a:prstGeom>
                        <a:solidFill>
                          <a:srgbClr val="F8F8F8"/>
                        </a:solidFill>
                        <a:ln w="6350">
                          <a:solidFill>
                            <a:srgbClr val="231F20"/>
                          </a:solidFill>
                          <a:prstDash val="solid"/>
                        </a:ln>
                      </wps:spPr>
                      <wps:txbx>
                        <w:txbxContent>
                          <w:p w14:paraId="115AD779" w14:textId="77777777" w:rsidR="00652D01" w:rsidRPr="00652D01" w:rsidRDefault="00652D01" w:rsidP="00652D01">
                            <w:r w:rsidRPr="00652D01">
                              <w:t>Historical significance can be determined in several ways. Use the acronym ADE to help you:</w:t>
                            </w:r>
                          </w:p>
                          <w:p w14:paraId="6508FAD9" w14:textId="77777777" w:rsidR="00652D01" w:rsidRDefault="00652D01" w:rsidP="00652D01">
                            <w:pPr>
                              <w:pStyle w:val="Bullets"/>
                              <w:tabs>
                                <w:tab w:val="clear" w:pos="714"/>
                                <w:tab w:val="num" w:pos="426"/>
                              </w:tabs>
                              <w:ind w:left="426" w:hanging="284"/>
                              <w:rPr>
                                <w:color w:val="000000"/>
                              </w:rPr>
                            </w:pPr>
                            <w:r>
                              <w:rPr>
                                <w:b/>
                                <w:spacing w:val="-8"/>
                              </w:rPr>
                              <w:t>A</w:t>
                            </w:r>
                            <w:r>
                              <w:rPr>
                                <w:spacing w:val="-8"/>
                              </w:rPr>
                              <w:t>mount:</w:t>
                            </w:r>
                            <w:r>
                              <w:rPr>
                                <w:spacing w:val="-12"/>
                              </w:rPr>
                              <w:t xml:space="preserve"> </w:t>
                            </w:r>
                            <w:r>
                              <w:rPr>
                                <w:spacing w:val="-8"/>
                              </w:rPr>
                              <w:t>How</w:t>
                            </w:r>
                            <w:r>
                              <w:rPr>
                                <w:spacing w:val="-10"/>
                              </w:rPr>
                              <w:t xml:space="preserve"> </w:t>
                            </w:r>
                            <w:proofErr w:type="gramStart"/>
                            <w:r>
                              <w:rPr>
                                <w:spacing w:val="-8"/>
                              </w:rPr>
                              <w:t xml:space="preserve">many </w:t>
                            </w:r>
                            <w:r>
                              <w:t>people’s</w:t>
                            </w:r>
                            <w:r>
                              <w:rPr>
                                <w:spacing w:val="-16"/>
                              </w:rPr>
                              <w:t xml:space="preserve"> </w:t>
                            </w:r>
                            <w:r>
                              <w:t>lives</w:t>
                            </w:r>
                            <w:r>
                              <w:rPr>
                                <w:spacing w:val="-16"/>
                              </w:rPr>
                              <w:t xml:space="preserve"> </w:t>
                            </w:r>
                            <w:r>
                              <w:t>were</w:t>
                            </w:r>
                            <w:proofErr w:type="gramEnd"/>
                            <w:r>
                              <w:t xml:space="preserve"> affected by the </w:t>
                            </w:r>
                            <w:r>
                              <w:rPr>
                                <w:spacing w:val="-2"/>
                              </w:rPr>
                              <w:t>continuity/change?</w:t>
                            </w:r>
                          </w:p>
                          <w:p w14:paraId="248C3206" w14:textId="77777777" w:rsidR="00652D01" w:rsidRDefault="00652D01" w:rsidP="00652D01">
                            <w:pPr>
                              <w:pStyle w:val="Bullets"/>
                              <w:tabs>
                                <w:tab w:val="clear" w:pos="714"/>
                                <w:tab w:val="num" w:pos="426"/>
                              </w:tabs>
                              <w:ind w:left="426" w:hanging="284"/>
                              <w:rPr>
                                <w:color w:val="000000"/>
                              </w:rPr>
                            </w:pPr>
                            <w:r>
                              <w:rPr>
                                <w:b/>
                              </w:rPr>
                              <w:t>D</w:t>
                            </w:r>
                            <w:r>
                              <w:t>epth:</w:t>
                            </w:r>
                            <w:r>
                              <w:rPr>
                                <w:spacing w:val="-4"/>
                              </w:rPr>
                              <w:t xml:space="preserve"> </w:t>
                            </w:r>
                            <w:r>
                              <w:t>Were</w:t>
                            </w:r>
                            <w:r>
                              <w:rPr>
                                <w:spacing w:val="-4"/>
                              </w:rPr>
                              <w:t xml:space="preserve"> </w:t>
                            </w:r>
                            <w:r>
                              <w:t xml:space="preserve">people living in the </w:t>
                            </w:r>
                            <w:proofErr w:type="gramStart"/>
                            <w:r>
                              <w:t>time period</w:t>
                            </w:r>
                            <w:proofErr w:type="gramEnd"/>
                            <w:r>
                              <w:t xml:space="preserve">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751D31F3" w14:textId="5936BE7B" w:rsidR="00652D01" w:rsidRPr="00652D01" w:rsidRDefault="00652D01" w:rsidP="00652D01">
                            <w:pPr>
                              <w:pStyle w:val="Bullets"/>
                              <w:tabs>
                                <w:tab w:val="clear" w:pos="714"/>
                                <w:tab w:val="num" w:pos="426"/>
                              </w:tabs>
                              <w:ind w:left="426" w:hanging="284"/>
                              <w:rPr>
                                <w:color w:val="000000"/>
                              </w:rPr>
                            </w:pPr>
                            <w:r w:rsidRPr="00652D01">
                              <w:rPr>
                                <w:b/>
                              </w:rPr>
                              <w:t>E</w:t>
                            </w:r>
                            <w:r>
                              <w:t xml:space="preserve">ndurance: Were </w:t>
                            </w:r>
                            <w:r w:rsidRPr="00652D01">
                              <w:rPr>
                                <w:spacing w:val="-4"/>
                              </w:rPr>
                              <w:t>the</w:t>
                            </w:r>
                            <w:r w:rsidRPr="00652D01">
                              <w:rPr>
                                <w:spacing w:val="-14"/>
                              </w:rPr>
                              <w:t xml:space="preserve"> </w:t>
                            </w:r>
                            <w:r w:rsidRPr="00652D01">
                              <w:rPr>
                                <w:spacing w:val="-4"/>
                              </w:rPr>
                              <w:t>changes</w:t>
                            </w:r>
                            <w:r w:rsidRPr="00652D01">
                              <w:rPr>
                                <w:spacing w:val="-13"/>
                              </w:rPr>
                              <w:t xml:space="preserve"> </w:t>
                            </w:r>
                            <w:r w:rsidRPr="00652D01">
                              <w:rPr>
                                <w:spacing w:val="-4"/>
                              </w:rPr>
                              <w:t>people</w:t>
                            </w:r>
                            <w:r>
                              <w:rPr>
                                <w:spacing w:val="-4"/>
                              </w:rPr>
                              <w:t xml:space="preserve"> </w:t>
                            </w:r>
                            <w:r w:rsidRPr="00652D01">
                              <w:rPr>
                                <w:spacing w:val="-2"/>
                              </w:rPr>
                              <w:t>experienced</w:t>
                            </w:r>
                            <w:r w:rsidRPr="00652D01">
                              <w:rPr>
                                <w:spacing w:val="-16"/>
                              </w:rPr>
                              <w:t xml:space="preserve"> </w:t>
                            </w:r>
                            <w:proofErr w:type="gramStart"/>
                            <w:r w:rsidRPr="00652D01">
                              <w:rPr>
                                <w:spacing w:val="-2"/>
                              </w:rPr>
                              <w:t>as</w:t>
                            </w:r>
                            <w:r w:rsidRPr="00652D01">
                              <w:rPr>
                                <w:spacing w:val="-15"/>
                              </w:rPr>
                              <w:t xml:space="preserve"> </w:t>
                            </w:r>
                            <w:r w:rsidRPr="00652D01">
                              <w:rPr>
                                <w:spacing w:val="-2"/>
                              </w:rPr>
                              <w:t>a</w:t>
                            </w:r>
                            <w:r w:rsidRPr="00652D01">
                              <w:rPr>
                                <w:spacing w:val="-15"/>
                              </w:rPr>
                              <w:t xml:space="preserve"> </w:t>
                            </w:r>
                            <w:r w:rsidRPr="00652D01">
                              <w:rPr>
                                <w:spacing w:val="-2"/>
                              </w:rPr>
                              <w:t xml:space="preserve">result </w:t>
                            </w:r>
                            <w:r>
                              <w:t>of</w:t>
                            </w:r>
                            <w:proofErr w:type="gramEnd"/>
                            <w:r>
                              <w:t xml:space="preserve"> this continuity/ change long-lasting and/or recurring?</w:t>
                            </w:r>
                          </w:p>
                        </w:txbxContent>
                      </wps:txbx>
                      <wps:bodyPr wrap="square" lIns="72000" tIns="72000" rIns="72000" bIns="72000" rtlCol="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F01C85E" id="_x0000_t202" coordsize="21600,21600" o:spt="202" path="m,l,21600r21600,l21600,xe">
                <v:stroke joinstyle="miter"/>
                <v:path gradientshapeok="t" o:connecttype="rect"/>
              </v:shapetype>
              <v:shape id="Textbox 791" o:spid="_x0000_s1026" type="#_x0000_t202" style="position:absolute;left:0;text-align:left;margin-left:96.2pt;margin-top:92.4pt;width:147.4pt;height:293.4pt;z-index:251659264;visibility:visible;mso-wrap-style:square;mso-width-percent:0;mso-height-percent:0;mso-wrap-distance-left:11.35pt;mso-wrap-distance-top:0;mso-wrap-distance-right:0;mso-wrap-distance-bottom:11.35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" fillcolor="#f8f8f8" strokecolor="#231f20" strokeweight=".5pt">
                <v:path arrowok="t"/>
                <v:textbox style="mso-fit-shape-to-text:t" inset="2mm,2mm,2mm,2mm">
                  <w:txbxContent>
                    <w:p w14:paraId="115AD779" w14:textId="77777777" w:rsidR="00652D01" w:rsidRPr="00652D01" w:rsidRDefault="00652D01" w:rsidP="00652D01">
                      <w:r w:rsidRPr="00652D01">
                        <w:t>Historical significance can be determined in several ways. Use the acronym ADE to help you:</w:t>
                      </w:r>
                    </w:p>
                    <w:p w14:paraId="6508FAD9" w14:textId="77777777" w:rsidR="00652D01" w:rsidRDefault="00652D01" w:rsidP="00652D01">
                      <w:pPr>
                        <w:pStyle w:val="Bullets"/>
                        <w:tabs>
                          <w:tab w:val="clear" w:pos="714"/>
                          <w:tab w:val="num" w:pos="426"/>
                        </w:tabs>
                        <w:ind w:left="426" w:hanging="284"/>
                        <w:rPr>
                          <w:color w:val="000000"/>
                        </w:rPr>
                      </w:pPr>
                      <w:r>
                        <w:rPr>
                          <w:b/>
                          <w:spacing w:val="-8"/>
                        </w:rPr>
                        <w:t>A</w:t>
                      </w:r>
                      <w:r>
                        <w:rPr>
                          <w:spacing w:val="-8"/>
                        </w:rPr>
                        <w:t>mount:</w:t>
                      </w:r>
                      <w:r>
                        <w:rPr>
                          <w:spacing w:val="-12"/>
                        </w:rPr>
                        <w:t xml:space="preserve"> </w:t>
                      </w:r>
                      <w:r>
                        <w:rPr>
                          <w:spacing w:val="-8"/>
                        </w:rPr>
                        <w:t>How</w:t>
                      </w:r>
                      <w:r>
                        <w:rPr>
                          <w:spacing w:val="-10"/>
                        </w:rPr>
                        <w:t xml:space="preserve"> </w:t>
                      </w:r>
                      <w:proofErr w:type="gramStart"/>
                      <w:r>
                        <w:rPr>
                          <w:spacing w:val="-8"/>
                        </w:rPr>
                        <w:t xml:space="preserve">many </w:t>
                      </w:r>
                      <w:r>
                        <w:t>people’s</w:t>
                      </w:r>
                      <w:r>
                        <w:rPr>
                          <w:spacing w:val="-16"/>
                        </w:rPr>
                        <w:t xml:space="preserve"> </w:t>
                      </w:r>
                      <w:r>
                        <w:t>lives</w:t>
                      </w:r>
                      <w:r>
                        <w:rPr>
                          <w:spacing w:val="-16"/>
                        </w:rPr>
                        <w:t xml:space="preserve"> </w:t>
                      </w:r>
                      <w:r>
                        <w:t>were</w:t>
                      </w:r>
                      <w:proofErr w:type="gramEnd"/>
                      <w:r>
                        <w:t xml:space="preserve"> affected by the </w:t>
                      </w:r>
                      <w:r>
                        <w:rPr>
                          <w:spacing w:val="-2"/>
                        </w:rPr>
                        <w:t>continuity/change?</w:t>
                      </w:r>
                    </w:p>
                    <w:p w14:paraId="248C3206" w14:textId="77777777" w:rsidR="00652D01" w:rsidRDefault="00652D01" w:rsidP="00652D01">
                      <w:pPr>
                        <w:pStyle w:val="Bullets"/>
                        <w:tabs>
                          <w:tab w:val="clear" w:pos="714"/>
                          <w:tab w:val="num" w:pos="426"/>
                        </w:tabs>
                        <w:ind w:left="426" w:hanging="284"/>
                        <w:rPr>
                          <w:color w:val="000000"/>
                        </w:rPr>
                      </w:pPr>
                      <w:r>
                        <w:rPr>
                          <w:b/>
                        </w:rPr>
                        <w:t>D</w:t>
                      </w:r>
                      <w:r>
                        <w:t>epth:</w:t>
                      </w:r>
                      <w:r>
                        <w:rPr>
                          <w:spacing w:val="-4"/>
                        </w:rPr>
                        <w:t xml:space="preserve"> </w:t>
                      </w:r>
                      <w:r>
                        <w:t>Were</w:t>
                      </w:r>
                      <w:r>
                        <w:rPr>
                          <w:spacing w:val="-4"/>
                        </w:rPr>
                        <w:t xml:space="preserve"> </w:t>
                      </w:r>
                      <w:r>
                        <w:t xml:space="preserve">people living in the </w:t>
                      </w:r>
                      <w:proofErr w:type="gramStart"/>
                      <w:r>
                        <w:t>time period</w:t>
                      </w:r>
                      <w:proofErr w:type="gramEnd"/>
                      <w:r>
                        <w:t xml:space="preserve">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751D31F3" w14:textId="5936BE7B" w:rsidR="00652D01" w:rsidRPr="00652D01" w:rsidRDefault="00652D01" w:rsidP="00652D01">
                      <w:pPr>
                        <w:pStyle w:val="Bullets"/>
                        <w:tabs>
                          <w:tab w:val="clear" w:pos="714"/>
                          <w:tab w:val="num" w:pos="426"/>
                        </w:tabs>
                        <w:ind w:left="426" w:hanging="284"/>
                        <w:rPr>
                          <w:color w:val="000000"/>
                        </w:rPr>
                      </w:pPr>
                      <w:r w:rsidRPr="00652D01">
                        <w:rPr>
                          <w:b/>
                        </w:rPr>
                        <w:t>E</w:t>
                      </w:r>
                      <w:r>
                        <w:t xml:space="preserve">ndurance: Were </w:t>
                      </w:r>
                      <w:r w:rsidRPr="00652D01">
                        <w:rPr>
                          <w:spacing w:val="-4"/>
                        </w:rPr>
                        <w:t>the</w:t>
                      </w:r>
                      <w:r w:rsidRPr="00652D01">
                        <w:rPr>
                          <w:spacing w:val="-14"/>
                        </w:rPr>
                        <w:t xml:space="preserve"> </w:t>
                      </w:r>
                      <w:r w:rsidRPr="00652D01">
                        <w:rPr>
                          <w:spacing w:val="-4"/>
                        </w:rPr>
                        <w:t>changes</w:t>
                      </w:r>
                      <w:r w:rsidRPr="00652D01">
                        <w:rPr>
                          <w:spacing w:val="-13"/>
                        </w:rPr>
                        <w:t xml:space="preserve"> </w:t>
                      </w:r>
                      <w:r w:rsidRPr="00652D01">
                        <w:rPr>
                          <w:spacing w:val="-4"/>
                        </w:rPr>
                        <w:t>people</w:t>
                      </w:r>
                      <w:r>
                        <w:rPr>
                          <w:spacing w:val="-4"/>
                        </w:rPr>
                        <w:t xml:space="preserve"> </w:t>
                      </w:r>
                      <w:r w:rsidRPr="00652D01">
                        <w:rPr>
                          <w:spacing w:val="-2"/>
                        </w:rPr>
                        <w:t>experienced</w:t>
                      </w:r>
                      <w:r w:rsidRPr="00652D01">
                        <w:rPr>
                          <w:spacing w:val="-16"/>
                        </w:rPr>
                        <w:t xml:space="preserve"> </w:t>
                      </w:r>
                      <w:proofErr w:type="gramStart"/>
                      <w:r w:rsidRPr="00652D01">
                        <w:rPr>
                          <w:spacing w:val="-2"/>
                        </w:rPr>
                        <w:t>as</w:t>
                      </w:r>
                      <w:r w:rsidRPr="00652D01">
                        <w:rPr>
                          <w:spacing w:val="-15"/>
                        </w:rPr>
                        <w:t xml:space="preserve"> </w:t>
                      </w:r>
                      <w:r w:rsidRPr="00652D01">
                        <w:rPr>
                          <w:spacing w:val="-2"/>
                        </w:rPr>
                        <w:t>a</w:t>
                      </w:r>
                      <w:r w:rsidRPr="00652D01">
                        <w:rPr>
                          <w:spacing w:val="-15"/>
                        </w:rPr>
                        <w:t xml:space="preserve"> </w:t>
                      </w:r>
                      <w:r w:rsidRPr="00652D01">
                        <w:rPr>
                          <w:spacing w:val="-2"/>
                        </w:rPr>
                        <w:t xml:space="preserve">result </w:t>
                      </w:r>
                      <w:r>
                        <w:t>of</w:t>
                      </w:r>
                      <w:proofErr w:type="gramEnd"/>
                      <w:r>
                        <w:t xml:space="preserve"> this continuity/ change long-lasting and/or recurring?</w:t>
                      </w:r>
                    </w:p>
                  </w:txbxContent>
                </v:textbox>
                <w10:wrap type="square" anchorx="margin" anchory="page"/>
              </v:shape>
            </w:pict>
          </mc:Fallback>
        </mc:AlternateContent>
      </w:r>
      <w:r w:rsidR="00A21C4B" w:rsidRPr="00A21C4B">
        <w:t xml:space="preserve">Were there more changes or continuities? Explain why there were more of one than the other for this </w:t>
      </w:r>
      <w:proofErr w:type="gramStart"/>
      <w:r w:rsidR="00A21C4B" w:rsidRPr="00A21C4B">
        <w:t>time period</w:t>
      </w:r>
      <w:proofErr w:type="gramEnd"/>
      <w:r w:rsidR="00A21C4B" w:rsidRPr="00A21C4B">
        <w:t>.</w:t>
      </w:r>
    </w:p>
    <w:tbl>
      <w:tblPr>
        <w:tblStyle w:val="Default"/>
        <w:tblW w:w="0" w:type="auto"/>
        <w:tblInd w:w="714" w:type="dxa"/>
        <w:tblLook w:val="0600" w:firstRow="0" w:lastRow="0" w:firstColumn="0" w:lastColumn="0" w:noHBand="1" w:noVBand="1"/>
      </w:tblPr>
      <w:tblGrid>
        <w:gridCol w:w="9411"/>
      </w:tblGrid>
      <w:tr w:rsidR="00652D01" w:rsidRPr="002B34FE" w14:paraId="472DF3F1" w14:textId="77777777" w:rsidTr="00652D01">
        <w:trPr>
          <w:trHeight w:val="1417"/>
        </w:trPr>
        <w:tc>
          <w:tcPr>
            <w:tcW w:w="9411" w:type="dxa"/>
          </w:tcPr>
          <w:p w14:paraId="2AE5A66A" w14:textId="27111358" w:rsidR="00591EBF" w:rsidRPr="00DD192B" w:rsidRDefault="00DD192B" w:rsidP="00591EBF">
            <w:pPr>
              <w:rPr>
                <w:rStyle w:val="SampleAnswer"/>
              </w:rPr>
            </w:pPr>
            <w:r w:rsidRPr="00DD192B">
              <w:rPr>
                <w:rStyle w:val="SampleAnswer"/>
              </w:rPr>
              <w:t>Sample answer: Student answers will vary depending on how many changes and continuities they identified but some might say that there were more continuities during this period as most people continued to live very local lives and while some belief systems expanded and new empires emerged, these structures existed previously.</w:t>
            </w:r>
          </w:p>
        </w:tc>
      </w:tr>
    </w:tbl>
    <w:bookmarkEnd w:id="0"/>
    <w:p w14:paraId="4AFCA07D" w14:textId="77777777" w:rsidR="00DD192B" w:rsidRDefault="00DD192B" w:rsidP="00DD192B">
      <w:pPr>
        <w:pStyle w:val="ListParagraph"/>
      </w:pPr>
      <w:r>
        <w:t xml:space="preserve">Look over the </w:t>
      </w:r>
      <w:r w:rsidRPr="00DD192B">
        <w:rPr>
          <w:b/>
        </w:rPr>
        <w:t>changes</w:t>
      </w:r>
      <w:r>
        <w:t xml:space="preserve"> on your graph.</w:t>
      </w:r>
    </w:p>
    <w:p w14:paraId="58A5A729" w14:textId="77777777" w:rsidR="00DD192B" w:rsidRDefault="00DD192B" w:rsidP="00DD192B">
      <w:pPr>
        <w:pStyle w:val="List"/>
      </w:pPr>
      <w:r>
        <w:t xml:space="preserve">Were they more positive or negative, overall? Explain why these were more positive or negative during this </w:t>
      </w:r>
      <w:proofErr w:type="gramStart"/>
      <w:r>
        <w:t>time period</w:t>
      </w:r>
      <w:proofErr w:type="gramEnd"/>
      <w:r>
        <w:t>.</w:t>
      </w:r>
    </w:p>
    <w:tbl>
      <w:tblPr>
        <w:tblStyle w:val="Default"/>
        <w:tblW w:w="0" w:type="auto"/>
        <w:tblInd w:w="714" w:type="dxa"/>
        <w:tblLook w:val="0600" w:firstRow="0" w:lastRow="0" w:firstColumn="0" w:lastColumn="0" w:noHBand="1" w:noVBand="1"/>
      </w:tblPr>
      <w:tblGrid>
        <w:gridCol w:w="9411"/>
      </w:tblGrid>
      <w:tr w:rsidR="00DD192B" w:rsidRPr="002B34FE" w14:paraId="45CA58AE" w14:textId="77777777" w:rsidTr="00552EF2">
        <w:trPr>
          <w:trHeight w:val="1361"/>
        </w:trPr>
        <w:tc>
          <w:tcPr>
            <w:tcW w:w="9411" w:type="dxa"/>
          </w:tcPr>
          <w:p w14:paraId="660AC23C" w14:textId="5C633FC6" w:rsidR="00DD192B" w:rsidRPr="00DD192B" w:rsidRDefault="00DD192B" w:rsidP="00552EF2">
            <w:pPr>
              <w:rPr>
                <w:rStyle w:val="SampleAnswer"/>
              </w:rPr>
            </w:pPr>
            <w:r w:rsidRPr="00DD192B">
              <w:rPr>
                <w:rStyle w:val="SampleAnswer"/>
              </w:rPr>
              <w:t>Sample answer: Student answers will vary.</w:t>
            </w:r>
          </w:p>
        </w:tc>
      </w:tr>
    </w:tbl>
    <w:p w14:paraId="7EB8DFBA" w14:textId="77777777" w:rsidR="00DD192B" w:rsidRDefault="00DD192B" w:rsidP="00DD192B">
      <w:pPr>
        <w:pStyle w:val="List"/>
      </w:pPr>
      <w:r>
        <w:t xml:space="preserve">What was the most significant change during this </w:t>
      </w:r>
      <w:proofErr w:type="gramStart"/>
      <w:r>
        <w:t>time period</w:t>
      </w:r>
      <w:proofErr w:type="gramEnd"/>
      <w:r>
        <w:t>? Why?</w:t>
      </w:r>
    </w:p>
    <w:tbl>
      <w:tblPr>
        <w:tblStyle w:val="Default"/>
        <w:tblW w:w="0" w:type="auto"/>
        <w:tblInd w:w="714" w:type="dxa"/>
        <w:tblLook w:val="0600" w:firstRow="0" w:lastRow="0" w:firstColumn="0" w:lastColumn="0" w:noHBand="1" w:noVBand="1"/>
      </w:tblPr>
      <w:tblGrid>
        <w:gridCol w:w="9411"/>
      </w:tblGrid>
      <w:tr w:rsidR="00DD192B" w:rsidRPr="002B34FE" w14:paraId="66469EEB" w14:textId="77777777" w:rsidTr="00552EF2">
        <w:trPr>
          <w:trHeight w:val="1361"/>
        </w:trPr>
        <w:tc>
          <w:tcPr>
            <w:tcW w:w="9411" w:type="dxa"/>
          </w:tcPr>
          <w:p w14:paraId="156BDE94" w14:textId="6A63760E" w:rsidR="00DD192B" w:rsidRPr="00DD192B" w:rsidRDefault="00DD192B" w:rsidP="00552EF2">
            <w:pPr>
              <w:rPr>
                <w:rStyle w:val="SampleAnswer"/>
              </w:rPr>
            </w:pPr>
            <w:r w:rsidRPr="00DD192B">
              <w:rPr>
                <w:rStyle w:val="SampleAnswer"/>
              </w:rPr>
              <w:t>Sample answer: Student answers will vary but students should be able to support their choices using evidence from this unit’s lessons.</w:t>
            </w:r>
          </w:p>
        </w:tc>
      </w:tr>
    </w:tbl>
    <w:p w14:paraId="3E4B7E54" w14:textId="77777777" w:rsidR="00DD192B" w:rsidRPr="00A21C4B" w:rsidRDefault="00DD192B" w:rsidP="00DD192B">
      <w:pPr>
        <w:pStyle w:val="ListParagraph"/>
      </w:pPr>
      <w:r w:rsidRPr="00A21C4B">
        <w:t xml:space="preserve">Look over the </w:t>
      </w:r>
      <w:r w:rsidRPr="00A21C4B">
        <w:rPr>
          <w:b/>
          <w:bCs w:val="0"/>
        </w:rPr>
        <w:t>continuities</w:t>
      </w:r>
      <w:r w:rsidRPr="00A21C4B">
        <w:t xml:space="preserve"> on your graph.</w:t>
      </w:r>
    </w:p>
    <w:p w14:paraId="713A3800" w14:textId="77777777" w:rsidR="00DD192B" w:rsidRDefault="00DD192B" w:rsidP="00DD192B">
      <w:pPr>
        <w:pStyle w:val="List"/>
        <w:rPr>
          <w:bCs/>
        </w:rPr>
      </w:pPr>
      <w:r w:rsidRPr="00A21C4B">
        <w:rPr>
          <w:bCs/>
        </w:rPr>
        <w:t xml:space="preserve">Were they more positive or negative, overall? Explain why these were more positive or negative during this </w:t>
      </w:r>
      <w:proofErr w:type="gramStart"/>
      <w:r w:rsidRPr="00A21C4B">
        <w:rPr>
          <w:bCs/>
        </w:rPr>
        <w:t>time period</w:t>
      </w:r>
      <w:proofErr w:type="gramEnd"/>
      <w:r w:rsidRPr="00A21C4B">
        <w:rPr>
          <w:bCs/>
        </w:rPr>
        <w:t>.</w:t>
      </w:r>
    </w:p>
    <w:tbl>
      <w:tblPr>
        <w:tblStyle w:val="Default"/>
        <w:tblW w:w="12620" w:type="dxa"/>
        <w:tblInd w:w="714" w:type="dxa"/>
        <w:tblLook w:val="0600" w:firstRow="0" w:lastRow="0" w:firstColumn="0" w:lastColumn="0" w:noHBand="1" w:noVBand="1"/>
      </w:tblPr>
      <w:tblGrid>
        <w:gridCol w:w="12620"/>
      </w:tblGrid>
      <w:tr w:rsidR="00DD192B" w:rsidRPr="002B34FE" w14:paraId="059C82EC" w14:textId="77777777" w:rsidTr="00552EF2">
        <w:trPr>
          <w:trHeight w:val="1361"/>
        </w:trPr>
        <w:tc>
          <w:tcPr>
            <w:tcW w:w="12620" w:type="dxa"/>
          </w:tcPr>
          <w:p w14:paraId="61834FE2" w14:textId="64505566" w:rsidR="00DD192B" w:rsidRPr="00DD192B" w:rsidRDefault="00DD192B" w:rsidP="00552EF2">
            <w:pPr>
              <w:rPr>
                <w:rStyle w:val="SampleAnswer"/>
              </w:rPr>
            </w:pPr>
            <w:r w:rsidRPr="00DD192B">
              <w:rPr>
                <w:rStyle w:val="SampleAnswer"/>
              </w:rPr>
              <w:t>Sample answer: Student answers will vary.</w:t>
            </w:r>
          </w:p>
        </w:tc>
      </w:tr>
    </w:tbl>
    <w:p w14:paraId="605747D6" w14:textId="77777777" w:rsidR="00DD192B" w:rsidRDefault="00DD192B" w:rsidP="00DD192B">
      <w:pPr>
        <w:pStyle w:val="List"/>
      </w:pPr>
      <w:r w:rsidRPr="00A21C4B">
        <w:rPr>
          <w:bCs/>
        </w:rPr>
        <w:lastRenderedPageBreak/>
        <w:t xml:space="preserve">What was the most significant continuity during this </w:t>
      </w:r>
      <w:proofErr w:type="gramStart"/>
      <w:r w:rsidRPr="00A21C4B">
        <w:rPr>
          <w:bCs/>
        </w:rPr>
        <w:t>time period</w:t>
      </w:r>
      <w:proofErr w:type="gramEnd"/>
      <w:r w:rsidRPr="00A21C4B">
        <w:rPr>
          <w:bCs/>
        </w:rPr>
        <w:t>? Why?</w:t>
      </w:r>
    </w:p>
    <w:tbl>
      <w:tblPr>
        <w:tblStyle w:val="Default"/>
        <w:tblW w:w="12620" w:type="dxa"/>
        <w:tblInd w:w="714" w:type="dxa"/>
        <w:tblLook w:val="0600" w:firstRow="0" w:lastRow="0" w:firstColumn="0" w:lastColumn="0" w:noHBand="1" w:noVBand="1"/>
      </w:tblPr>
      <w:tblGrid>
        <w:gridCol w:w="12620"/>
      </w:tblGrid>
      <w:tr w:rsidR="00DD192B" w:rsidRPr="002B34FE" w14:paraId="35CEDB32" w14:textId="77777777" w:rsidTr="00552EF2">
        <w:trPr>
          <w:trHeight w:val="1361"/>
        </w:trPr>
        <w:tc>
          <w:tcPr>
            <w:tcW w:w="12620" w:type="dxa"/>
          </w:tcPr>
          <w:p w14:paraId="0F6BCE1D" w14:textId="230201A0" w:rsidR="00DD192B" w:rsidRPr="00DD192B" w:rsidRDefault="00DD192B" w:rsidP="00552EF2">
            <w:pPr>
              <w:rPr>
                <w:rStyle w:val="SampleAnswer"/>
              </w:rPr>
            </w:pPr>
            <w:r w:rsidRPr="00DD192B">
              <w:rPr>
                <w:rStyle w:val="SampleAnswer"/>
              </w:rPr>
              <w:t>Sample answer: Student answers will vary but students should be able to support their choices using evidence from this unit’s lessons.</w:t>
            </w:r>
          </w:p>
        </w:tc>
      </w:tr>
    </w:tbl>
    <w:p w14:paraId="5BBBCA87" w14:textId="77777777" w:rsidR="00DD192B" w:rsidRPr="00A21C4B" w:rsidRDefault="00DD192B" w:rsidP="00DD192B">
      <w:pPr>
        <w:pStyle w:val="ListParagraph"/>
        <w:keepNext/>
      </w:pPr>
      <w:r w:rsidRPr="00A21C4B">
        <w:t>Craft two thesis statements in response to the following CCOT prompts:</w:t>
      </w:r>
    </w:p>
    <w:p w14:paraId="4E55942E" w14:textId="77777777" w:rsidR="00DD192B" w:rsidRDefault="00DD192B" w:rsidP="00DD192B">
      <w:pPr>
        <w:pStyle w:val="List"/>
        <w:rPr>
          <w:bCs/>
        </w:rPr>
      </w:pPr>
      <w:r w:rsidRPr="00A21C4B">
        <w:rPr>
          <w:bCs/>
        </w:rPr>
        <w:t>To what extent were the changes that occurred from c. 600 BCE to c. 1500 CE positive?</w:t>
      </w:r>
    </w:p>
    <w:tbl>
      <w:tblPr>
        <w:tblStyle w:val="Default"/>
        <w:tblpPr w:leftFromText="180" w:rightFromText="180" w:vertAnchor="text" w:horzAnchor="margin" w:tblpXSpec="right" w:tblpY="149"/>
        <w:tblW w:w="0" w:type="auto"/>
        <w:tblLook w:val="0600" w:firstRow="0" w:lastRow="0" w:firstColumn="0" w:lastColumn="0" w:noHBand="1" w:noVBand="1"/>
      </w:tblPr>
      <w:tblGrid>
        <w:gridCol w:w="12622"/>
      </w:tblGrid>
      <w:tr w:rsidR="00DD192B" w:rsidRPr="002B34FE" w14:paraId="79DD7991" w14:textId="77777777" w:rsidTr="00552EF2">
        <w:trPr>
          <w:trHeight w:val="1361"/>
        </w:trPr>
        <w:tc>
          <w:tcPr>
            <w:tcW w:w="12622" w:type="dxa"/>
          </w:tcPr>
          <w:p w14:paraId="44227B35" w14:textId="2C56C14C" w:rsidR="00DD192B" w:rsidRPr="00DD192B" w:rsidRDefault="00DD192B" w:rsidP="00552EF2">
            <w:pPr>
              <w:rPr>
                <w:rStyle w:val="SampleAnswer"/>
              </w:rPr>
            </w:pPr>
            <w:r w:rsidRPr="00DD192B">
              <w:rPr>
                <w:rStyle w:val="SampleAnswer"/>
              </w:rPr>
              <w:t>Sample answer: For the most part, changes such as the expansion of networks and technological development, and the sharing of ideas and beliefs were positive; however, these changes also strengthened social hierarchies, increased tension within and amongst communities, and spread catastrophic diseases.</w:t>
            </w:r>
          </w:p>
        </w:tc>
      </w:tr>
    </w:tbl>
    <w:p w14:paraId="408D9D4C" w14:textId="77777777" w:rsidR="00DD192B" w:rsidRDefault="00DD192B" w:rsidP="00DD192B">
      <w:pPr>
        <w:pStyle w:val="List"/>
      </w:pPr>
      <w:r w:rsidRPr="00A21C4B">
        <w:rPr>
          <w:bCs/>
        </w:rPr>
        <w:t>To what extent were the continuities that occurred from c. 600 BCE to c. 1500 CE positive?</w:t>
      </w:r>
    </w:p>
    <w:tbl>
      <w:tblPr>
        <w:tblStyle w:val="Default"/>
        <w:tblW w:w="0" w:type="auto"/>
        <w:tblInd w:w="714" w:type="dxa"/>
        <w:tblLook w:val="0600" w:firstRow="0" w:lastRow="0" w:firstColumn="0" w:lastColumn="0" w:noHBand="1" w:noVBand="1"/>
      </w:tblPr>
      <w:tblGrid>
        <w:gridCol w:w="12622"/>
      </w:tblGrid>
      <w:tr w:rsidR="00DD192B" w:rsidRPr="002B34FE" w14:paraId="69980C85" w14:textId="77777777" w:rsidTr="00552EF2">
        <w:trPr>
          <w:trHeight w:val="1361"/>
        </w:trPr>
        <w:tc>
          <w:tcPr>
            <w:tcW w:w="12622" w:type="dxa"/>
          </w:tcPr>
          <w:p w14:paraId="13D83C90" w14:textId="59B0D5ED" w:rsidR="00DD192B" w:rsidRPr="00DD192B" w:rsidRDefault="00DD192B" w:rsidP="00552EF2">
            <w:pPr>
              <w:rPr>
                <w:rStyle w:val="SampleAnswer"/>
              </w:rPr>
            </w:pPr>
            <w:r w:rsidRPr="00DD192B">
              <w:rPr>
                <w:rStyle w:val="SampleAnswer"/>
              </w:rPr>
              <w:t>Sample answer: The continuities that persisted from c. 600 BCE to c. 1500 CE were, for the most part, negative: although networks expanded greatly, life did not universally improve, especially for those in the lower levels of society.</w:t>
            </w:r>
          </w:p>
        </w:tc>
      </w:tr>
    </w:tbl>
    <w:p w14:paraId="16D3240A" w14:textId="77777777" w:rsidR="00DD192B" w:rsidRDefault="00DD192B">
      <w:r>
        <w:br w:type="page"/>
      </w:r>
    </w:p>
    <w:p w14:paraId="7082F73F" w14:textId="4A1422F2" w:rsidR="00A11C2A" w:rsidRDefault="00A948D4" w:rsidP="00A948D4">
      <w:pPr>
        <w:pStyle w:val="BodyText"/>
      </w:pPr>
      <w:r w:rsidRPr="00A948D4">
        <w:rPr>
          <w:b/>
          <w:bCs/>
        </w:rPr>
        <w:lastRenderedPageBreak/>
        <w:t>Directions:</w:t>
      </w:r>
      <w:r w:rsidRPr="00A948D4">
        <w:t xml:space="preserve"> Not all activities require students to meet each criterion. We recommend crossing out any criteria that is not evaluated and communicating that to your students.</w:t>
      </w:r>
    </w:p>
    <w:tbl>
      <w:tblPr>
        <w:tblStyle w:val="Default"/>
        <w:tblW w:w="5000" w:type="pct"/>
        <w:tblLayout w:type="fixed"/>
        <w:tblLook w:val="0600" w:firstRow="0" w:lastRow="0" w:firstColumn="0" w:lastColumn="0" w:noHBand="1" w:noVBand="1"/>
      </w:tblPr>
      <w:tblGrid>
        <w:gridCol w:w="1399"/>
        <w:gridCol w:w="2140"/>
        <w:gridCol w:w="3828"/>
        <w:gridCol w:w="2984"/>
        <w:gridCol w:w="2985"/>
      </w:tblGrid>
      <w:tr w:rsidR="00D86AE8" w:rsidRPr="00500334" w14:paraId="2B54305C" w14:textId="77777777" w:rsidTr="00D86AE8">
        <w:tc>
          <w:tcPr>
            <w:tcW w:w="1399" w:type="dxa"/>
            <w:shd w:val="clear" w:color="auto" w:fill="BFBFBF" w:themeFill="background1" w:themeFillShade="BF"/>
          </w:tcPr>
          <w:p w14:paraId="1259C7B4" w14:textId="357FC532" w:rsidR="00D86AE8" w:rsidRPr="00500334" w:rsidRDefault="00D86AE8" w:rsidP="00552EF2">
            <w:pPr>
              <w:spacing w:before="0" w:after="0"/>
              <w:rPr>
                <w:b/>
                <w:bCs/>
                <w:lang w:val="en-US"/>
              </w:rPr>
            </w:pPr>
            <w:r w:rsidRPr="00D86AE8">
              <w:rPr>
                <w:b/>
                <w:bCs/>
                <w:lang w:val="en-US"/>
              </w:rPr>
              <w:t>Changes</w:t>
            </w:r>
          </w:p>
        </w:tc>
        <w:tc>
          <w:tcPr>
            <w:tcW w:w="2140" w:type="dxa"/>
          </w:tcPr>
          <w:p w14:paraId="194F0DCE" w14:textId="5A3D754C" w:rsidR="00D86AE8" w:rsidRPr="00500334" w:rsidRDefault="00000000" w:rsidP="00D86AE8">
            <w:pPr>
              <w:tabs>
                <w:tab w:val="left" w:pos="337"/>
              </w:tabs>
              <w:spacing w:before="20" w:after="20"/>
              <w:ind w:left="337" w:hanging="337"/>
              <w:rPr>
                <w:lang w:val="en-US"/>
              </w:rPr>
            </w:pPr>
            <w:sdt>
              <w:sdtPr>
                <w:rPr>
                  <w:lang w:val="en-US"/>
                </w:rPr>
                <w:id w:val="-712584830"/>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D86AE8">
              <w:rPr>
                <w:lang w:val="en-US"/>
              </w:rPr>
              <w:t>No changes are identified.</w:t>
            </w:r>
          </w:p>
        </w:tc>
        <w:tc>
          <w:tcPr>
            <w:tcW w:w="3828" w:type="dxa"/>
          </w:tcPr>
          <w:p w14:paraId="3050F716" w14:textId="77777777" w:rsidR="00D86AE8" w:rsidRPr="00D86AE8" w:rsidRDefault="00000000" w:rsidP="00D86AE8">
            <w:pPr>
              <w:tabs>
                <w:tab w:val="left" w:pos="337"/>
              </w:tabs>
              <w:spacing w:before="20" w:after="20"/>
              <w:ind w:left="337" w:hanging="337"/>
              <w:rPr>
                <w:lang w:val="en-US"/>
              </w:rPr>
            </w:pPr>
            <w:sdt>
              <w:sdtPr>
                <w:rPr>
                  <w:lang w:val="en-US"/>
                </w:rPr>
                <w:id w:val="6111429"/>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D86AE8">
              <w:rPr>
                <w:lang w:val="en-US"/>
              </w:rPr>
              <w:t xml:space="preserve">Changes are </w:t>
            </w:r>
            <w:r w:rsidR="00D86AE8" w:rsidRPr="00D86AE8">
              <w:rPr>
                <w:b/>
                <w:bCs/>
                <w:lang w:val="en-US"/>
              </w:rPr>
              <w:t>identified</w:t>
            </w:r>
            <w:r w:rsidR="00D86AE8" w:rsidRPr="00D86AE8">
              <w:rPr>
                <w:lang w:val="en-US"/>
              </w:rPr>
              <w:t>.</w:t>
            </w:r>
          </w:p>
          <w:p w14:paraId="2D23DD76" w14:textId="038D12C8" w:rsidR="00D86AE8" w:rsidRPr="00D86AE8" w:rsidRDefault="00000000" w:rsidP="00D86AE8">
            <w:pPr>
              <w:tabs>
                <w:tab w:val="left" w:pos="337"/>
              </w:tabs>
              <w:spacing w:before="20" w:after="20"/>
              <w:ind w:left="337" w:hanging="337"/>
              <w:rPr>
                <w:lang w:val="en-US"/>
              </w:rPr>
            </w:pPr>
            <w:sdt>
              <w:sdtPr>
                <w:rPr>
                  <w:lang w:val="en-US"/>
                </w:rPr>
                <w:id w:val="1175692572"/>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D86AE8">
              <w:rPr>
                <w:lang w:val="en-US"/>
              </w:rPr>
              <w:t>Positive changes are identified.</w:t>
            </w:r>
          </w:p>
          <w:p w14:paraId="08D15377" w14:textId="56163CE0" w:rsidR="00D86AE8" w:rsidRPr="00500334" w:rsidRDefault="00000000" w:rsidP="00D86AE8">
            <w:pPr>
              <w:tabs>
                <w:tab w:val="left" w:pos="337"/>
              </w:tabs>
              <w:spacing w:before="20" w:after="20"/>
              <w:ind w:left="337" w:hanging="337"/>
              <w:rPr>
                <w:lang w:val="en-US"/>
              </w:rPr>
            </w:pPr>
            <w:sdt>
              <w:sdtPr>
                <w:rPr>
                  <w:lang w:val="en-US"/>
                </w:rPr>
                <w:id w:val="-1174106822"/>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D86AE8">
              <w:rPr>
                <w:lang w:val="en-US"/>
              </w:rPr>
              <w:t>Negative changes are identified.</w:t>
            </w:r>
          </w:p>
        </w:tc>
        <w:tc>
          <w:tcPr>
            <w:tcW w:w="2984" w:type="dxa"/>
          </w:tcPr>
          <w:p w14:paraId="617BA7AB" w14:textId="786BFCA5" w:rsidR="00D86AE8" w:rsidRPr="00500334" w:rsidRDefault="00000000" w:rsidP="00D86AE8">
            <w:pPr>
              <w:tabs>
                <w:tab w:val="left" w:pos="337"/>
              </w:tabs>
              <w:spacing w:before="20" w:after="20"/>
              <w:ind w:left="337" w:hanging="337"/>
              <w:rPr>
                <w:lang w:val="en-US"/>
              </w:rPr>
            </w:pPr>
            <w:sdt>
              <w:sdtPr>
                <w:rPr>
                  <w:lang w:val="en-US"/>
                </w:rPr>
                <w:id w:val="-620216725"/>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D86AE8">
              <w:rPr>
                <w:lang w:val="en-US"/>
              </w:rPr>
              <w:t xml:space="preserve">A </w:t>
            </w:r>
            <w:r w:rsidR="00D86AE8" w:rsidRPr="00D86AE8">
              <w:rPr>
                <w:b/>
                <w:bCs/>
                <w:lang w:val="en-US"/>
              </w:rPr>
              <w:t>brief</w:t>
            </w:r>
            <w:r w:rsidR="00D86AE8" w:rsidRPr="00D86AE8">
              <w:rPr>
                <w:lang w:val="en-US"/>
              </w:rPr>
              <w:t xml:space="preserve"> analysis of positive or negative changes is provided.</w:t>
            </w:r>
          </w:p>
        </w:tc>
        <w:tc>
          <w:tcPr>
            <w:tcW w:w="2985" w:type="dxa"/>
            <w:tcBorders>
              <w:tr2bl w:val="single" w:sz="4" w:space="0" w:color="auto"/>
            </w:tcBorders>
          </w:tcPr>
          <w:p w14:paraId="1EB5463C" w14:textId="472DD497" w:rsidR="00D86AE8" w:rsidRPr="00500334" w:rsidRDefault="00000000" w:rsidP="00D86AE8">
            <w:pPr>
              <w:tabs>
                <w:tab w:val="left" w:pos="337"/>
              </w:tabs>
              <w:spacing w:before="20" w:after="20"/>
              <w:ind w:left="337" w:hanging="337"/>
              <w:rPr>
                <w:lang w:val="en-US"/>
              </w:rPr>
            </w:pPr>
            <w:sdt>
              <w:sdtPr>
                <w:rPr>
                  <w:lang w:val="en-US"/>
                </w:rPr>
                <w:id w:val="658200810"/>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D86AE8">
              <w:rPr>
                <w:lang w:val="en-US"/>
              </w:rPr>
              <w:t xml:space="preserve">An </w:t>
            </w:r>
            <w:r w:rsidR="00D86AE8" w:rsidRPr="00D86AE8">
              <w:rPr>
                <w:b/>
                <w:bCs/>
                <w:lang w:val="en-US"/>
              </w:rPr>
              <w:t>extended</w:t>
            </w:r>
            <w:r w:rsidR="00D86AE8" w:rsidRPr="00D86AE8">
              <w:rPr>
                <w:lang w:val="en-US"/>
              </w:rPr>
              <w:t xml:space="preserve"> analysis of positive or negative changes is provided.</w:t>
            </w:r>
          </w:p>
        </w:tc>
      </w:tr>
      <w:tr w:rsidR="00D86AE8" w:rsidRPr="00500334" w14:paraId="5FE817E8" w14:textId="77777777" w:rsidTr="00552EF2">
        <w:trPr>
          <w:trHeight w:val="964"/>
        </w:trPr>
        <w:tc>
          <w:tcPr>
            <w:tcW w:w="13336" w:type="dxa"/>
            <w:gridSpan w:val="5"/>
          </w:tcPr>
          <w:p w14:paraId="57CFF49D" w14:textId="77777777" w:rsidR="00D86AE8" w:rsidRPr="00500334" w:rsidRDefault="00D86AE8" w:rsidP="00552EF2">
            <w:pPr>
              <w:spacing w:before="0" w:after="0"/>
              <w:rPr>
                <w:b/>
                <w:bCs/>
                <w:lang w:val="en-US"/>
              </w:rPr>
            </w:pPr>
            <w:r w:rsidRPr="00500334">
              <w:rPr>
                <w:b/>
                <w:bCs/>
                <w:lang w:val="en-US"/>
              </w:rPr>
              <w:t>Notes</w:t>
            </w:r>
          </w:p>
        </w:tc>
      </w:tr>
    </w:tbl>
    <w:p w14:paraId="65E9F632" w14:textId="77777777" w:rsidR="00D86AE8" w:rsidRDefault="00D86AE8" w:rsidP="00D86AE8">
      <w:pPr>
        <w:pStyle w:val="HeaderAnchor"/>
      </w:pPr>
    </w:p>
    <w:tbl>
      <w:tblPr>
        <w:tblStyle w:val="Default"/>
        <w:tblW w:w="5000" w:type="pct"/>
        <w:tblLayout w:type="fixed"/>
        <w:tblLook w:val="0600" w:firstRow="0" w:lastRow="0" w:firstColumn="0" w:lastColumn="0" w:noHBand="1" w:noVBand="1"/>
      </w:tblPr>
      <w:tblGrid>
        <w:gridCol w:w="1399"/>
        <w:gridCol w:w="2140"/>
        <w:gridCol w:w="3828"/>
        <w:gridCol w:w="2984"/>
        <w:gridCol w:w="2985"/>
      </w:tblGrid>
      <w:tr w:rsidR="00D86AE8" w:rsidRPr="00500334" w14:paraId="011ED5F4" w14:textId="77777777" w:rsidTr="00D86AE8">
        <w:tc>
          <w:tcPr>
            <w:tcW w:w="1399" w:type="dxa"/>
            <w:shd w:val="clear" w:color="auto" w:fill="BFBFBF" w:themeFill="background1" w:themeFillShade="BF"/>
          </w:tcPr>
          <w:p w14:paraId="5B96D0FA" w14:textId="30D42599" w:rsidR="00D86AE8" w:rsidRPr="00500334" w:rsidRDefault="00D86AE8" w:rsidP="00552EF2">
            <w:pPr>
              <w:spacing w:before="0" w:after="0"/>
              <w:rPr>
                <w:b/>
                <w:bCs/>
                <w:lang w:val="en-US"/>
              </w:rPr>
            </w:pPr>
            <w:r w:rsidRPr="00D86AE8">
              <w:rPr>
                <w:b/>
                <w:bCs/>
                <w:lang w:val="en-US"/>
              </w:rPr>
              <w:t>Continuities</w:t>
            </w:r>
          </w:p>
        </w:tc>
        <w:tc>
          <w:tcPr>
            <w:tcW w:w="2140" w:type="dxa"/>
          </w:tcPr>
          <w:p w14:paraId="43DBE77A" w14:textId="312028D6" w:rsidR="00D86AE8" w:rsidRPr="00500334" w:rsidRDefault="00000000" w:rsidP="00D86AE8">
            <w:pPr>
              <w:tabs>
                <w:tab w:val="left" w:pos="337"/>
              </w:tabs>
              <w:spacing w:before="20" w:after="20"/>
              <w:ind w:left="337" w:hanging="337"/>
              <w:rPr>
                <w:lang w:val="en-US"/>
              </w:rPr>
            </w:pPr>
            <w:sdt>
              <w:sdtPr>
                <w:rPr>
                  <w:lang w:val="en-US"/>
                </w:rPr>
                <w:id w:val="-169331839"/>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D86AE8">
              <w:rPr>
                <w:lang w:val="en-US"/>
              </w:rPr>
              <w:t>No continuities are identified.</w:t>
            </w:r>
          </w:p>
        </w:tc>
        <w:tc>
          <w:tcPr>
            <w:tcW w:w="3828" w:type="dxa"/>
          </w:tcPr>
          <w:p w14:paraId="0B78B31A" w14:textId="553B5938" w:rsidR="00D86AE8" w:rsidRPr="00D86AE8" w:rsidRDefault="00000000" w:rsidP="00D86AE8">
            <w:pPr>
              <w:tabs>
                <w:tab w:val="left" w:pos="337"/>
              </w:tabs>
              <w:spacing w:before="20" w:after="20"/>
              <w:ind w:left="337" w:hanging="337"/>
              <w:rPr>
                <w:lang w:val="en-US"/>
              </w:rPr>
            </w:pPr>
            <w:sdt>
              <w:sdtPr>
                <w:rPr>
                  <w:lang w:val="en-US"/>
                </w:rPr>
                <w:id w:val="70623332"/>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D86AE8">
              <w:rPr>
                <w:lang w:val="en-US"/>
              </w:rPr>
              <w:t xml:space="preserve">Continuities are </w:t>
            </w:r>
            <w:r w:rsidR="00D86AE8" w:rsidRPr="00D86AE8">
              <w:rPr>
                <w:b/>
                <w:bCs/>
                <w:lang w:val="en-US"/>
              </w:rPr>
              <w:t>identified</w:t>
            </w:r>
            <w:r w:rsidR="00D86AE8" w:rsidRPr="00D86AE8">
              <w:rPr>
                <w:lang w:val="en-US"/>
              </w:rPr>
              <w:t>.</w:t>
            </w:r>
          </w:p>
          <w:p w14:paraId="307BB2E1" w14:textId="33F1D349" w:rsidR="00D86AE8" w:rsidRPr="00D86AE8" w:rsidRDefault="00000000" w:rsidP="00D86AE8">
            <w:pPr>
              <w:tabs>
                <w:tab w:val="left" w:pos="337"/>
              </w:tabs>
              <w:spacing w:before="20" w:after="20"/>
              <w:ind w:left="337" w:hanging="337"/>
              <w:rPr>
                <w:lang w:val="en-US"/>
              </w:rPr>
            </w:pPr>
            <w:sdt>
              <w:sdtPr>
                <w:rPr>
                  <w:lang w:val="en-US"/>
                </w:rPr>
                <w:id w:val="2039922370"/>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D86AE8">
              <w:rPr>
                <w:lang w:val="en-US"/>
              </w:rPr>
              <w:t>Positive continuities are identified.</w:t>
            </w:r>
          </w:p>
          <w:p w14:paraId="664C194C" w14:textId="6A11779F" w:rsidR="00D86AE8" w:rsidRPr="00500334" w:rsidRDefault="00000000" w:rsidP="00D86AE8">
            <w:pPr>
              <w:tabs>
                <w:tab w:val="left" w:pos="337"/>
              </w:tabs>
              <w:spacing w:before="20" w:after="20"/>
              <w:ind w:left="337" w:hanging="337"/>
              <w:rPr>
                <w:lang w:val="en-US"/>
              </w:rPr>
            </w:pPr>
            <w:sdt>
              <w:sdtPr>
                <w:rPr>
                  <w:lang w:val="en-US"/>
                </w:rPr>
                <w:id w:val="2055964714"/>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D86AE8">
              <w:rPr>
                <w:lang w:val="en-US"/>
              </w:rPr>
              <w:t>Negative continuities are identified.</w:t>
            </w:r>
          </w:p>
        </w:tc>
        <w:tc>
          <w:tcPr>
            <w:tcW w:w="2984" w:type="dxa"/>
          </w:tcPr>
          <w:p w14:paraId="3468295B" w14:textId="4863C754" w:rsidR="00D86AE8" w:rsidRDefault="00000000" w:rsidP="00D86AE8">
            <w:pPr>
              <w:tabs>
                <w:tab w:val="left" w:pos="337"/>
              </w:tabs>
              <w:spacing w:before="20" w:after="20"/>
              <w:ind w:left="337" w:hanging="337"/>
              <w:rPr>
                <w:lang w:val="en-US"/>
              </w:rPr>
            </w:pPr>
            <w:sdt>
              <w:sdtPr>
                <w:rPr>
                  <w:lang w:val="en-US"/>
                </w:rPr>
                <w:id w:val="1702278419"/>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D86AE8">
              <w:rPr>
                <w:lang w:val="en-US"/>
              </w:rPr>
              <w:t xml:space="preserve">A </w:t>
            </w:r>
            <w:r w:rsidR="00D86AE8" w:rsidRPr="00D86AE8">
              <w:rPr>
                <w:b/>
                <w:bCs/>
                <w:lang w:val="en-US"/>
              </w:rPr>
              <w:t>brief</w:t>
            </w:r>
            <w:r w:rsidR="00D86AE8" w:rsidRPr="00D86AE8">
              <w:rPr>
                <w:lang w:val="en-US"/>
              </w:rPr>
              <w:t xml:space="preserve"> analysis of positive or negative continuities is provided.</w:t>
            </w:r>
          </w:p>
        </w:tc>
        <w:tc>
          <w:tcPr>
            <w:tcW w:w="2985" w:type="dxa"/>
            <w:tcBorders>
              <w:tr2bl w:val="single" w:sz="4" w:space="0" w:color="auto"/>
            </w:tcBorders>
          </w:tcPr>
          <w:p w14:paraId="1B074640" w14:textId="43E5D02E" w:rsidR="00D86AE8" w:rsidRPr="00500334" w:rsidRDefault="00000000" w:rsidP="00D86AE8">
            <w:pPr>
              <w:tabs>
                <w:tab w:val="left" w:pos="337"/>
              </w:tabs>
              <w:spacing w:before="20" w:after="20"/>
              <w:ind w:left="337" w:hanging="337"/>
              <w:rPr>
                <w:lang w:val="en-US"/>
              </w:rPr>
            </w:pPr>
            <w:sdt>
              <w:sdtPr>
                <w:rPr>
                  <w:lang w:val="en-US"/>
                </w:rPr>
                <w:id w:val="98699694"/>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D86AE8">
              <w:rPr>
                <w:lang w:val="en-US"/>
              </w:rPr>
              <w:t>An extended analysis of positive or negative continuities is provided.</w:t>
            </w:r>
          </w:p>
        </w:tc>
      </w:tr>
      <w:tr w:rsidR="00D86AE8" w:rsidRPr="00500334" w14:paraId="59603A45" w14:textId="77777777" w:rsidTr="00552EF2">
        <w:trPr>
          <w:trHeight w:val="964"/>
        </w:trPr>
        <w:tc>
          <w:tcPr>
            <w:tcW w:w="13336" w:type="dxa"/>
            <w:gridSpan w:val="5"/>
          </w:tcPr>
          <w:p w14:paraId="170296CF" w14:textId="77777777" w:rsidR="00D86AE8" w:rsidRPr="00500334" w:rsidRDefault="00D86AE8" w:rsidP="00552EF2">
            <w:pPr>
              <w:spacing w:before="0" w:after="0"/>
              <w:rPr>
                <w:b/>
                <w:bCs/>
                <w:lang w:val="en-US"/>
              </w:rPr>
            </w:pPr>
            <w:r w:rsidRPr="00500334">
              <w:rPr>
                <w:b/>
                <w:bCs/>
                <w:lang w:val="en-US"/>
              </w:rPr>
              <w:t>Notes</w:t>
            </w:r>
          </w:p>
        </w:tc>
      </w:tr>
    </w:tbl>
    <w:p w14:paraId="5BA861D0" w14:textId="77777777" w:rsidR="00D86AE8" w:rsidRDefault="00D86AE8" w:rsidP="00D86AE8">
      <w:pPr>
        <w:pStyle w:val="HeaderAnchor"/>
      </w:pPr>
    </w:p>
    <w:tbl>
      <w:tblPr>
        <w:tblStyle w:val="Default"/>
        <w:tblW w:w="5000" w:type="pct"/>
        <w:tblLayout w:type="fixed"/>
        <w:tblLook w:val="0600" w:firstRow="0" w:lastRow="0" w:firstColumn="0" w:lastColumn="0" w:noHBand="1" w:noVBand="1"/>
      </w:tblPr>
      <w:tblGrid>
        <w:gridCol w:w="1399"/>
        <w:gridCol w:w="2565"/>
        <w:gridCol w:w="4820"/>
        <w:gridCol w:w="4552"/>
      </w:tblGrid>
      <w:tr w:rsidR="00D86AE8" w:rsidRPr="00500334" w14:paraId="506AA915" w14:textId="77777777" w:rsidTr="00552EF2">
        <w:tc>
          <w:tcPr>
            <w:tcW w:w="1399" w:type="dxa"/>
            <w:shd w:val="clear" w:color="auto" w:fill="BFBFBF" w:themeFill="background1" w:themeFillShade="BF"/>
          </w:tcPr>
          <w:p w14:paraId="65BD4A91" w14:textId="77777777" w:rsidR="00D86AE8" w:rsidRPr="00500334" w:rsidRDefault="00D86AE8" w:rsidP="00552EF2">
            <w:pPr>
              <w:spacing w:before="0" w:after="0"/>
              <w:rPr>
                <w:b/>
                <w:bCs/>
                <w:lang w:val="en-US"/>
              </w:rPr>
            </w:pPr>
            <w:r w:rsidRPr="008817A7">
              <w:rPr>
                <w:b/>
                <w:bCs/>
                <w:lang w:val="en-US"/>
              </w:rPr>
              <w:t>Historical Significance</w:t>
            </w:r>
          </w:p>
        </w:tc>
        <w:tc>
          <w:tcPr>
            <w:tcW w:w="2565" w:type="dxa"/>
          </w:tcPr>
          <w:p w14:paraId="29E28CFF" w14:textId="77777777" w:rsidR="00D86AE8" w:rsidRPr="00500334" w:rsidRDefault="00000000" w:rsidP="00D86AE8">
            <w:pPr>
              <w:tabs>
                <w:tab w:val="left" w:pos="337"/>
              </w:tabs>
              <w:spacing w:before="20" w:after="20"/>
              <w:ind w:left="337" w:hanging="337"/>
              <w:rPr>
                <w:lang w:val="en-US"/>
              </w:rPr>
            </w:pPr>
            <w:sdt>
              <w:sdtPr>
                <w:rPr>
                  <w:lang w:val="en-US"/>
                </w:rPr>
                <w:id w:val="-631641426"/>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8817A7">
              <w:rPr>
                <w:lang w:val="en-US"/>
              </w:rPr>
              <w:t>No explanation of historical significance provided.</w:t>
            </w:r>
          </w:p>
        </w:tc>
        <w:tc>
          <w:tcPr>
            <w:tcW w:w="4820" w:type="dxa"/>
          </w:tcPr>
          <w:p w14:paraId="7347D0D3" w14:textId="77777777" w:rsidR="00D86AE8" w:rsidRPr="00500334" w:rsidRDefault="00000000" w:rsidP="00D86AE8">
            <w:pPr>
              <w:tabs>
                <w:tab w:val="left" w:pos="337"/>
              </w:tabs>
              <w:spacing w:before="20" w:after="20"/>
              <w:ind w:left="337" w:hanging="337"/>
              <w:rPr>
                <w:lang w:val="en-US"/>
              </w:rPr>
            </w:pPr>
            <w:sdt>
              <w:sdtPr>
                <w:rPr>
                  <w:lang w:val="en-US"/>
                </w:rPr>
                <w:id w:val="1997615953"/>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8817A7">
              <w:rPr>
                <w:lang w:val="en-US"/>
              </w:rPr>
              <w:t>Attempts but does not fully explain how the causes and/or effects are historically</w:t>
            </w:r>
            <w:r w:rsidR="00D86AE8">
              <w:rPr>
                <w:lang w:val="en-US"/>
              </w:rPr>
              <w:t xml:space="preserve"> </w:t>
            </w:r>
            <w:r w:rsidR="00D86AE8" w:rsidRPr="008817A7">
              <w:rPr>
                <w:lang w:val="en-US"/>
              </w:rPr>
              <w:t xml:space="preserve">significant in terms of amount, depth and/or </w:t>
            </w:r>
            <w:proofErr w:type="gramStart"/>
            <w:r w:rsidR="00D86AE8" w:rsidRPr="008817A7">
              <w:rPr>
                <w:lang w:val="en-US"/>
              </w:rPr>
              <w:t>endurance.*</w:t>
            </w:r>
            <w:proofErr w:type="gramEnd"/>
          </w:p>
        </w:tc>
        <w:tc>
          <w:tcPr>
            <w:tcW w:w="4552" w:type="dxa"/>
            <w:tcBorders>
              <w:tr2bl w:val="nil"/>
            </w:tcBorders>
          </w:tcPr>
          <w:p w14:paraId="252325B7" w14:textId="77777777" w:rsidR="00D86AE8" w:rsidRPr="00500334" w:rsidRDefault="00000000" w:rsidP="00D86AE8">
            <w:pPr>
              <w:tabs>
                <w:tab w:val="left" w:pos="337"/>
              </w:tabs>
              <w:spacing w:before="20" w:after="20"/>
              <w:ind w:left="337" w:hanging="337"/>
              <w:rPr>
                <w:lang w:val="en-US"/>
              </w:rPr>
            </w:pPr>
            <w:sdt>
              <w:sdtPr>
                <w:rPr>
                  <w:lang w:val="en-US"/>
                </w:rPr>
                <w:id w:val="1584034405"/>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8817A7">
              <w:rPr>
                <w:lang w:val="en-US"/>
              </w:rPr>
              <w:t xml:space="preserve">Fully explains how the causes and/or effects are historically significant in terms of amount, depth and/or </w:t>
            </w:r>
            <w:proofErr w:type="gramStart"/>
            <w:r w:rsidR="00D86AE8" w:rsidRPr="008817A7">
              <w:rPr>
                <w:lang w:val="en-US"/>
              </w:rPr>
              <w:t>endurance.*</w:t>
            </w:r>
            <w:proofErr w:type="gramEnd"/>
          </w:p>
        </w:tc>
      </w:tr>
      <w:tr w:rsidR="00D86AE8" w:rsidRPr="00500334" w14:paraId="4AE16F08" w14:textId="77777777" w:rsidTr="00552EF2">
        <w:trPr>
          <w:trHeight w:val="964"/>
        </w:trPr>
        <w:tc>
          <w:tcPr>
            <w:tcW w:w="13336" w:type="dxa"/>
            <w:gridSpan w:val="4"/>
          </w:tcPr>
          <w:p w14:paraId="26E56F09" w14:textId="77777777" w:rsidR="00D86AE8" w:rsidRPr="00500334" w:rsidRDefault="00D86AE8" w:rsidP="00552EF2">
            <w:pPr>
              <w:spacing w:before="0" w:after="0"/>
              <w:rPr>
                <w:b/>
                <w:bCs/>
                <w:lang w:val="en-US"/>
              </w:rPr>
            </w:pPr>
            <w:r w:rsidRPr="00500334">
              <w:rPr>
                <w:b/>
                <w:bCs/>
                <w:lang w:val="en-US"/>
              </w:rPr>
              <w:t>Notes</w:t>
            </w:r>
          </w:p>
        </w:tc>
      </w:tr>
    </w:tbl>
    <w:p w14:paraId="456D59AD" w14:textId="77777777" w:rsidR="00D86AE8" w:rsidRDefault="00D86AE8" w:rsidP="00D86AE8">
      <w:pPr>
        <w:pStyle w:val="HeaderAnchor"/>
      </w:pPr>
    </w:p>
    <w:tbl>
      <w:tblPr>
        <w:tblStyle w:val="Default"/>
        <w:tblW w:w="5000" w:type="pct"/>
        <w:tblLayout w:type="fixed"/>
        <w:tblLook w:val="0600" w:firstRow="0" w:lastRow="0" w:firstColumn="0" w:lastColumn="0" w:noHBand="1" w:noVBand="1"/>
      </w:tblPr>
      <w:tblGrid>
        <w:gridCol w:w="1399"/>
        <w:gridCol w:w="3979"/>
        <w:gridCol w:w="3979"/>
        <w:gridCol w:w="3979"/>
      </w:tblGrid>
      <w:tr w:rsidR="00D86AE8" w:rsidRPr="00500334" w14:paraId="59ABAF79" w14:textId="77777777" w:rsidTr="00552EF2">
        <w:tc>
          <w:tcPr>
            <w:tcW w:w="1399" w:type="dxa"/>
            <w:shd w:val="clear" w:color="auto" w:fill="BFBFBF" w:themeFill="background1" w:themeFillShade="BF"/>
          </w:tcPr>
          <w:p w14:paraId="0F161E8A" w14:textId="77777777" w:rsidR="00D86AE8" w:rsidRPr="00500334" w:rsidRDefault="00D86AE8" w:rsidP="00552EF2">
            <w:pPr>
              <w:spacing w:before="0" w:after="0"/>
              <w:rPr>
                <w:b/>
                <w:bCs/>
                <w:lang w:val="en-US"/>
              </w:rPr>
            </w:pPr>
            <w:r w:rsidRPr="008817A7">
              <w:rPr>
                <w:b/>
                <w:bCs/>
                <w:lang w:val="en-US"/>
              </w:rPr>
              <w:t>Historical accuracy</w:t>
            </w:r>
          </w:p>
        </w:tc>
        <w:tc>
          <w:tcPr>
            <w:tcW w:w="3979" w:type="dxa"/>
          </w:tcPr>
          <w:p w14:paraId="5E9E3BB2" w14:textId="77777777" w:rsidR="00D86AE8" w:rsidRPr="008817A7" w:rsidRDefault="00000000" w:rsidP="00D86AE8">
            <w:pPr>
              <w:tabs>
                <w:tab w:val="left" w:pos="337"/>
              </w:tabs>
              <w:spacing w:before="20" w:after="20"/>
              <w:ind w:left="337" w:hanging="337"/>
              <w:rPr>
                <w:lang w:val="en-US"/>
              </w:rPr>
            </w:pPr>
            <w:sdt>
              <w:sdtPr>
                <w:rPr>
                  <w:lang w:val="en-US"/>
                </w:rPr>
                <w:id w:val="-2102798442"/>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8817A7">
              <w:rPr>
                <w:lang w:val="en-US"/>
              </w:rPr>
              <w:t>Incorrectly refers to historical content and may include misconceptions of that content.</w:t>
            </w:r>
          </w:p>
          <w:p w14:paraId="7764F1E7" w14:textId="77777777" w:rsidR="00D86AE8" w:rsidRPr="008817A7" w:rsidRDefault="00000000" w:rsidP="00D86AE8">
            <w:pPr>
              <w:tabs>
                <w:tab w:val="left" w:pos="337"/>
              </w:tabs>
              <w:spacing w:before="20" w:after="20"/>
              <w:ind w:left="337" w:hanging="337"/>
              <w:rPr>
                <w:lang w:val="en-US"/>
              </w:rPr>
            </w:pPr>
            <w:sdt>
              <w:sdtPr>
                <w:rPr>
                  <w:lang w:val="en-US"/>
                </w:rPr>
                <w:id w:val="-2064169465"/>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8817A7">
              <w:rPr>
                <w:lang w:val="en-US"/>
              </w:rPr>
              <w:t>There are many minor errors or a major error in applying historical content.</w:t>
            </w:r>
          </w:p>
          <w:p w14:paraId="76A12DBD" w14:textId="77777777" w:rsidR="00D86AE8" w:rsidRPr="00500334" w:rsidRDefault="00000000" w:rsidP="00D86AE8">
            <w:pPr>
              <w:tabs>
                <w:tab w:val="left" w:pos="337"/>
              </w:tabs>
              <w:spacing w:before="20" w:after="20"/>
              <w:ind w:left="337" w:hanging="337"/>
              <w:rPr>
                <w:lang w:val="en-US"/>
              </w:rPr>
            </w:pPr>
            <w:sdt>
              <w:sdtPr>
                <w:rPr>
                  <w:lang w:val="en-US"/>
                </w:rPr>
                <w:id w:val="-1162920691"/>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8817A7">
              <w:rPr>
                <w:lang w:val="en-US"/>
              </w:rPr>
              <w:t>Uses many unsupported opinions.</w:t>
            </w:r>
          </w:p>
        </w:tc>
        <w:tc>
          <w:tcPr>
            <w:tcW w:w="3979" w:type="dxa"/>
          </w:tcPr>
          <w:p w14:paraId="2064B18F" w14:textId="77777777" w:rsidR="00D86AE8" w:rsidRPr="008817A7" w:rsidRDefault="00000000" w:rsidP="00D86AE8">
            <w:pPr>
              <w:tabs>
                <w:tab w:val="left" w:pos="337"/>
              </w:tabs>
              <w:spacing w:before="20" w:after="20"/>
              <w:ind w:left="337" w:hanging="337"/>
              <w:rPr>
                <w:lang w:val="en-US"/>
              </w:rPr>
            </w:pPr>
            <w:sdt>
              <w:sdtPr>
                <w:rPr>
                  <w:lang w:val="en-US"/>
                </w:rPr>
                <w:id w:val="-201172191"/>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8817A7">
              <w:rPr>
                <w:lang w:val="en-US"/>
              </w:rPr>
              <w:t>Avoids explicit misconceptions of the content.</w:t>
            </w:r>
          </w:p>
          <w:p w14:paraId="51FC8534" w14:textId="77777777" w:rsidR="00D86AE8" w:rsidRPr="008817A7" w:rsidRDefault="00000000" w:rsidP="00D86AE8">
            <w:pPr>
              <w:tabs>
                <w:tab w:val="left" w:pos="337"/>
              </w:tabs>
              <w:spacing w:before="20" w:after="20"/>
              <w:ind w:left="337" w:hanging="337"/>
              <w:rPr>
                <w:lang w:val="en-US"/>
              </w:rPr>
            </w:pPr>
            <w:sdt>
              <w:sdtPr>
                <w:rPr>
                  <w:lang w:val="en-US"/>
                </w:rPr>
                <w:id w:val="-1971575337"/>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8817A7">
              <w:rPr>
                <w:lang w:val="en-US"/>
              </w:rPr>
              <w:t>May make an occasional minor error in applying historical content.</w:t>
            </w:r>
          </w:p>
          <w:p w14:paraId="5F8EF5F4" w14:textId="77777777" w:rsidR="00D86AE8" w:rsidRPr="00500334" w:rsidRDefault="00000000" w:rsidP="00D86AE8">
            <w:pPr>
              <w:tabs>
                <w:tab w:val="left" w:pos="337"/>
              </w:tabs>
              <w:spacing w:before="20" w:after="20"/>
              <w:ind w:left="337" w:hanging="337"/>
              <w:rPr>
                <w:lang w:val="en-US"/>
              </w:rPr>
            </w:pPr>
            <w:sdt>
              <w:sdtPr>
                <w:rPr>
                  <w:lang w:val="en-US"/>
                </w:rPr>
                <w:id w:val="-573277522"/>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8817A7">
              <w:rPr>
                <w:lang w:val="en-US"/>
              </w:rPr>
              <w:t>Uses some unsupported opinions.</w:t>
            </w:r>
          </w:p>
        </w:tc>
        <w:tc>
          <w:tcPr>
            <w:tcW w:w="3979" w:type="dxa"/>
            <w:tcBorders>
              <w:tr2bl w:val="nil"/>
            </w:tcBorders>
          </w:tcPr>
          <w:p w14:paraId="0A7E7839" w14:textId="77777777" w:rsidR="00D86AE8" w:rsidRPr="008817A7" w:rsidRDefault="00000000" w:rsidP="00D86AE8">
            <w:pPr>
              <w:tabs>
                <w:tab w:val="left" w:pos="337"/>
              </w:tabs>
              <w:spacing w:before="20" w:after="20"/>
              <w:ind w:left="337" w:hanging="337"/>
              <w:rPr>
                <w:lang w:val="en-US"/>
              </w:rPr>
            </w:pPr>
            <w:sdt>
              <w:sdtPr>
                <w:rPr>
                  <w:lang w:val="en-US"/>
                </w:rPr>
                <w:id w:val="1391303701"/>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8817A7">
              <w:rPr>
                <w:lang w:val="en-US"/>
              </w:rPr>
              <w:t>Avoids misconceptions.</w:t>
            </w:r>
          </w:p>
          <w:p w14:paraId="30D6C95F" w14:textId="77777777" w:rsidR="00D86AE8" w:rsidRPr="008817A7" w:rsidRDefault="00000000" w:rsidP="00D86AE8">
            <w:pPr>
              <w:tabs>
                <w:tab w:val="left" w:pos="337"/>
              </w:tabs>
              <w:spacing w:before="20" w:after="20"/>
              <w:ind w:left="337" w:hanging="337"/>
              <w:rPr>
                <w:lang w:val="en-US"/>
              </w:rPr>
            </w:pPr>
            <w:sdt>
              <w:sdtPr>
                <w:rPr>
                  <w:lang w:val="en-US"/>
                </w:rPr>
                <w:id w:val="-266083772"/>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8817A7">
              <w:rPr>
                <w:lang w:val="en-US"/>
              </w:rPr>
              <w:t>There are no errors in applying historical content.</w:t>
            </w:r>
          </w:p>
          <w:p w14:paraId="3AF810DD" w14:textId="77777777" w:rsidR="00D86AE8" w:rsidRPr="00500334" w:rsidRDefault="00000000" w:rsidP="00D86AE8">
            <w:pPr>
              <w:tabs>
                <w:tab w:val="left" w:pos="337"/>
              </w:tabs>
              <w:spacing w:before="20" w:after="20"/>
              <w:ind w:left="337" w:hanging="337"/>
              <w:rPr>
                <w:lang w:val="en-US"/>
              </w:rPr>
            </w:pPr>
            <w:sdt>
              <w:sdtPr>
                <w:rPr>
                  <w:lang w:val="en-US"/>
                </w:rPr>
                <w:id w:val="-1806466259"/>
                <w14:checkbox>
                  <w14:checked w14:val="0"/>
                  <w14:checkedState w14:val="2612" w14:font="MS Gothic"/>
                  <w14:uncheckedState w14:val="2610" w14:font="MS Gothic"/>
                </w14:checkbox>
              </w:sdtPr>
              <w:sdtContent>
                <w:r w:rsidR="00D86AE8">
                  <w:rPr>
                    <w:rFonts w:ascii="MS Gothic" w:eastAsia="MS Gothic" w:hAnsi="MS Gothic" w:hint="eastAsia"/>
                    <w:lang w:val="en-US"/>
                  </w:rPr>
                  <w:t>☐</w:t>
                </w:r>
              </w:sdtContent>
            </w:sdt>
            <w:r w:rsidR="00D86AE8">
              <w:rPr>
                <w:lang w:val="en-US"/>
              </w:rPr>
              <w:tab/>
            </w:r>
            <w:r w:rsidR="00D86AE8" w:rsidRPr="008817A7">
              <w:rPr>
                <w:lang w:val="en-US"/>
              </w:rPr>
              <w:t>Avoids using unsupported opinions.</w:t>
            </w:r>
          </w:p>
        </w:tc>
      </w:tr>
      <w:tr w:rsidR="00D86AE8" w:rsidRPr="00500334" w14:paraId="47D637F8" w14:textId="77777777" w:rsidTr="00552EF2">
        <w:trPr>
          <w:trHeight w:val="964"/>
        </w:trPr>
        <w:tc>
          <w:tcPr>
            <w:tcW w:w="13336" w:type="dxa"/>
            <w:gridSpan w:val="4"/>
          </w:tcPr>
          <w:p w14:paraId="2A778FD9" w14:textId="77777777" w:rsidR="00D86AE8" w:rsidRPr="00500334" w:rsidRDefault="00D86AE8" w:rsidP="00552EF2">
            <w:pPr>
              <w:spacing w:before="0" w:after="0"/>
              <w:rPr>
                <w:b/>
                <w:bCs/>
                <w:lang w:val="en-US"/>
              </w:rPr>
            </w:pPr>
            <w:r w:rsidRPr="00500334">
              <w:rPr>
                <w:b/>
                <w:bCs/>
                <w:lang w:val="en-US"/>
              </w:rPr>
              <w:lastRenderedPageBreak/>
              <w:t>Notes</w:t>
            </w:r>
          </w:p>
        </w:tc>
      </w:tr>
    </w:tbl>
    <w:p w14:paraId="2D8AFE04" w14:textId="70E79230" w:rsidR="00A948D4" w:rsidRPr="00DD192B" w:rsidRDefault="00D86AE8" w:rsidP="00A948D4">
      <w:pPr>
        <w:pStyle w:val="BodyText"/>
      </w:pPr>
      <w:r w:rsidRPr="00817C6B">
        <w:t xml:space="preserve">* </w:t>
      </w:r>
      <w:r w:rsidRPr="00D86AE8">
        <w:rPr>
          <w:b/>
          <w:bCs/>
        </w:rPr>
        <w:t>Amount</w:t>
      </w:r>
      <w:r w:rsidRPr="00817C6B">
        <w:t xml:space="preserve">: How many people’s lives were affected by the cause/effect? </w:t>
      </w:r>
      <w:r w:rsidRPr="00D86AE8">
        <w:rPr>
          <w:b/>
          <w:bCs/>
        </w:rPr>
        <w:t>Depth</w:t>
      </w:r>
      <w:r w:rsidRPr="00817C6B">
        <w:t xml:space="preserve">: Were people living in the </w:t>
      </w:r>
      <w:proofErr w:type="gramStart"/>
      <w:r w:rsidRPr="00817C6B">
        <w:t>time period</w:t>
      </w:r>
      <w:proofErr w:type="gramEnd"/>
      <w:r w:rsidRPr="00817C6B">
        <w:t xml:space="preserve"> being studied deeply affected by the cause/effect? </w:t>
      </w:r>
      <w:r w:rsidRPr="00D86AE8">
        <w:rPr>
          <w:b/>
          <w:bCs/>
        </w:rPr>
        <w:t>Endurance</w:t>
      </w:r>
      <w:r w:rsidRPr="00817C6B">
        <w:t xml:space="preserve">: Were the changes people experienced </w:t>
      </w:r>
      <w:proofErr w:type="gramStart"/>
      <w:r w:rsidRPr="00817C6B">
        <w:t>as a result of</w:t>
      </w:r>
      <w:proofErr w:type="gramEnd"/>
      <w:r w:rsidRPr="00817C6B">
        <w:t xml:space="preserve"> this cause/effect long-lasting and/or recurring?</w:t>
      </w:r>
    </w:p>
    <w:sectPr w:rsidR="00A948D4" w:rsidRPr="00DD192B"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97753" w14:textId="77777777" w:rsidR="008B5213" w:rsidRDefault="008B5213" w:rsidP="00A83BC7">
      <w:r>
        <w:separator/>
      </w:r>
    </w:p>
  </w:endnote>
  <w:endnote w:type="continuationSeparator" w:id="0">
    <w:p w14:paraId="74E65C9C" w14:textId="77777777" w:rsidR="008B5213" w:rsidRDefault="008B5213"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9F25"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12C4C8C"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A9376F4" wp14:editId="16475C57">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C208"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8A0A22B" w14:textId="724F7B75"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C3471D">
      <w:t>CCOT—Empires and Beliefs to Regional Webs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709A515" wp14:editId="580EF53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A98B" w14:textId="77777777" w:rsidR="008B5213" w:rsidRDefault="008B5213" w:rsidP="00A83BC7">
      <w:r>
        <w:separator/>
      </w:r>
    </w:p>
  </w:footnote>
  <w:footnote w:type="continuationSeparator" w:id="0">
    <w:p w14:paraId="329341D9" w14:textId="77777777" w:rsidR="008B5213" w:rsidRDefault="008B5213"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BFF2"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03632970" wp14:editId="0E3962E4">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D72DF0"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701A83AC" w14:textId="765BE215"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AB4563">
          <w:t>WHP ORIGINS / LESSON 5.6 ACTIVITY</w:t>
        </w:r>
      </w:sdtContent>
    </w:sdt>
    <w:r w:rsidR="00A11C2A">
      <w:tab/>
    </w:r>
    <w:r w:rsidR="00DD192B">
      <w:t>TEACHER</w:t>
    </w:r>
    <w:r w:rsidR="00A11C2A" w:rsidRPr="00297AC7">
      <w:t xml:space="preserve"> MATERIALS</w:t>
    </w:r>
  </w:p>
  <w:p w14:paraId="443A58BE" w14:textId="20382258"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C3471D">
          <w:t>CCOT—EMPIRES AND BELIEFS TO REGIONAL WEBS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887D"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AAE2615" wp14:editId="15F7E17A">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CE766C6"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6191C3BC" wp14:editId="300EE8E7">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36502E7"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3B21E725" w14:textId="5DD3207A"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AB4563">
          <w:t>5.6 ACTIVITY</w:t>
        </w:r>
      </w:sdtContent>
    </w:sdt>
    <w:r w:rsidR="009C6711">
      <w:tab/>
    </w:r>
    <w:r w:rsidR="00DD192B">
      <w:t>TEACHER</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1EAD5813" w14:textId="05BDAB76" w:rsidR="009C6711" w:rsidRDefault="00A1116A" w:rsidP="009C6711">
        <w:pPr>
          <w:pStyle w:val="Title"/>
        </w:pPr>
        <w:r>
          <w:t>CCOT—EMPIRES AND BELIEFS TO REGIONAL WEBS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9768E2"/>
    <w:multiLevelType w:val="hybridMultilevel"/>
    <w:tmpl w:val="055ABDC2"/>
    <w:lvl w:ilvl="0" w:tplc="584269D2">
      <w:numFmt w:val="bullet"/>
      <w:lvlText w:val="•"/>
      <w:lvlJc w:val="left"/>
      <w:pPr>
        <w:ind w:left="445" w:hanging="270"/>
      </w:pPr>
      <w:rPr>
        <w:rFonts w:ascii="Tahoma" w:eastAsia="Tahoma" w:hAnsi="Tahoma" w:cs="Tahoma" w:hint="default"/>
        <w:b/>
        <w:bCs/>
        <w:i w:val="0"/>
        <w:iCs w:val="0"/>
        <w:color w:val="231F20"/>
        <w:spacing w:val="0"/>
        <w:w w:val="86"/>
        <w:sz w:val="22"/>
        <w:szCs w:val="22"/>
        <w:lang w:val="en-US" w:eastAsia="en-US" w:bidi="ar-SA"/>
      </w:rPr>
    </w:lvl>
    <w:lvl w:ilvl="1" w:tplc="013A5B70">
      <w:numFmt w:val="bullet"/>
      <w:lvlText w:val="•"/>
      <w:lvlJc w:val="left"/>
      <w:pPr>
        <w:ind w:left="689" w:hanging="270"/>
      </w:pPr>
      <w:rPr>
        <w:rFonts w:hint="default"/>
        <w:lang w:val="en-US" w:eastAsia="en-US" w:bidi="ar-SA"/>
      </w:rPr>
    </w:lvl>
    <w:lvl w:ilvl="2" w:tplc="67EC343E">
      <w:numFmt w:val="bullet"/>
      <w:lvlText w:val="•"/>
      <w:lvlJc w:val="left"/>
      <w:pPr>
        <w:ind w:left="938" w:hanging="270"/>
      </w:pPr>
      <w:rPr>
        <w:rFonts w:hint="default"/>
        <w:lang w:val="en-US" w:eastAsia="en-US" w:bidi="ar-SA"/>
      </w:rPr>
    </w:lvl>
    <w:lvl w:ilvl="3" w:tplc="A98AB07E">
      <w:numFmt w:val="bullet"/>
      <w:lvlText w:val="•"/>
      <w:lvlJc w:val="left"/>
      <w:pPr>
        <w:ind w:left="1188" w:hanging="270"/>
      </w:pPr>
      <w:rPr>
        <w:rFonts w:hint="default"/>
        <w:lang w:val="en-US" w:eastAsia="en-US" w:bidi="ar-SA"/>
      </w:rPr>
    </w:lvl>
    <w:lvl w:ilvl="4" w:tplc="6F441942">
      <w:numFmt w:val="bullet"/>
      <w:lvlText w:val="•"/>
      <w:lvlJc w:val="left"/>
      <w:pPr>
        <w:ind w:left="1437" w:hanging="270"/>
      </w:pPr>
      <w:rPr>
        <w:rFonts w:hint="default"/>
        <w:lang w:val="en-US" w:eastAsia="en-US" w:bidi="ar-SA"/>
      </w:rPr>
    </w:lvl>
    <w:lvl w:ilvl="5" w:tplc="56DC92EE">
      <w:numFmt w:val="bullet"/>
      <w:lvlText w:val="•"/>
      <w:lvlJc w:val="left"/>
      <w:pPr>
        <w:ind w:left="1687" w:hanging="270"/>
      </w:pPr>
      <w:rPr>
        <w:rFonts w:hint="default"/>
        <w:lang w:val="en-US" w:eastAsia="en-US" w:bidi="ar-SA"/>
      </w:rPr>
    </w:lvl>
    <w:lvl w:ilvl="6" w:tplc="182A7CE4">
      <w:numFmt w:val="bullet"/>
      <w:lvlText w:val="•"/>
      <w:lvlJc w:val="left"/>
      <w:pPr>
        <w:ind w:left="1936" w:hanging="270"/>
      </w:pPr>
      <w:rPr>
        <w:rFonts w:hint="default"/>
        <w:lang w:val="en-US" w:eastAsia="en-US" w:bidi="ar-SA"/>
      </w:rPr>
    </w:lvl>
    <w:lvl w:ilvl="7" w:tplc="ACE8D024">
      <w:numFmt w:val="bullet"/>
      <w:lvlText w:val="•"/>
      <w:lvlJc w:val="left"/>
      <w:pPr>
        <w:ind w:left="2186" w:hanging="270"/>
      </w:pPr>
      <w:rPr>
        <w:rFonts w:hint="default"/>
        <w:lang w:val="en-US" w:eastAsia="en-US" w:bidi="ar-SA"/>
      </w:rPr>
    </w:lvl>
    <w:lvl w:ilvl="8" w:tplc="A18C0D14">
      <w:numFmt w:val="bullet"/>
      <w:lvlText w:val="•"/>
      <w:lvlJc w:val="left"/>
      <w:pPr>
        <w:ind w:left="2435" w:hanging="270"/>
      </w:pPr>
      <w:rPr>
        <w:rFonts w:hint="default"/>
        <w:lang w:val="en-US" w:eastAsia="en-US" w:bidi="ar-SA"/>
      </w:rPr>
    </w:lvl>
  </w:abstractNum>
  <w:abstractNum w:abstractNumId="7"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0"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3"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4"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8"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9"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3C740B"/>
    <w:multiLevelType w:val="multilevel"/>
    <w:tmpl w:val="49E8BC22"/>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3"/>
  </w:num>
  <w:num w:numId="2" w16cid:durableId="1524899392">
    <w:abstractNumId w:val="12"/>
  </w:num>
  <w:num w:numId="3" w16cid:durableId="1037857893">
    <w:abstractNumId w:val="18"/>
  </w:num>
  <w:num w:numId="4" w16cid:durableId="299580663">
    <w:abstractNumId w:val="9"/>
  </w:num>
  <w:num w:numId="5" w16cid:durableId="488834021">
    <w:abstractNumId w:val="13"/>
  </w:num>
  <w:num w:numId="6" w16cid:durableId="338628087">
    <w:abstractNumId w:val="17"/>
  </w:num>
  <w:num w:numId="7" w16cid:durableId="1623073332">
    <w:abstractNumId w:val="14"/>
  </w:num>
  <w:num w:numId="8" w16cid:durableId="1542009951">
    <w:abstractNumId w:val="5"/>
  </w:num>
  <w:num w:numId="9" w16cid:durableId="1279993032">
    <w:abstractNumId w:val="4"/>
  </w:num>
  <w:num w:numId="10" w16cid:durableId="128867794">
    <w:abstractNumId w:val="2"/>
  </w:num>
  <w:num w:numId="11" w16cid:durableId="970749084">
    <w:abstractNumId w:val="15"/>
  </w:num>
  <w:num w:numId="12" w16cid:durableId="302081419">
    <w:abstractNumId w:val="22"/>
  </w:num>
  <w:num w:numId="13" w16cid:durableId="1428890799">
    <w:abstractNumId w:val="24"/>
  </w:num>
  <w:num w:numId="14" w16cid:durableId="2079086041">
    <w:abstractNumId w:val="10"/>
  </w:num>
  <w:num w:numId="15" w16cid:durableId="1476796458">
    <w:abstractNumId w:val="0"/>
  </w:num>
  <w:num w:numId="16" w16cid:durableId="1834488287">
    <w:abstractNumId w:val="16"/>
  </w:num>
  <w:num w:numId="17" w16cid:durableId="1602253685">
    <w:abstractNumId w:val="8"/>
  </w:num>
  <w:num w:numId="18" w16cid:durableId="1693340333">
    <w:abstractNumId w:val="7"/>
  </w:num>
  <w:num w:numId="19" w16cid:durableId="1786535432">
    <w:abstractNumId w:val="20"/>
  </w:num>
  <w:num w:numId="20" w16cid:durableId="619914633">
    <w:abstractNumId w:val="11"/>
  </w:num>
  <w:num w:numId="21" w16cid:durableId="1127968592">
    <w:abstractNumId w:val="19"/>
  </w:num>
  <w:num w:numId="22" w16cid:durableId="995038929">
    <w:abstractNumId w:val="1"/>
  </w:num>
  <w:num w:numId="23" w16cid:durableId="725832810">
    <w:abstractNumId w:val="20"/>
    <w:lvlOverride w:ilvl="0">
      <w:startOverride w:val="1"/>
    </w:lvlOverride>
  </w:num>
  <w:num w:numId="24" w16cid:durableId="600722704">
    <w:abstractNumId w:val="20"/>
    <w:lvlOverride w:ilvl="0">
      <w:startOverride w:val="1"/>
    </w:lvlOverride>
  </w:num>
  <w:num w:numId="25" w16cid:durableId="1972662428">
    <w:abstractNumId w:val="20"/>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1"/>
  </w:num>
  <w:num w:numId="29" w16cid:durableId="1825243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71004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4639079">
    <w:abstractNumId w:val="6"/>
  </w:num>
  <w:num w:numId="33" w16cid:durableId="20796724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63"/>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62B64"/>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93A44"/>
    <w:rsid w:val="003B3B7B"/>
    <w:rsid w:val="003B49C3"/>
    <w:rsid w:val="003F180A"/>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16C1"/>
    <w:rsid w:val="00577E0F"/>
    <w:rsid w:val="005919EB"/>
    <w:rsid w:val="00591EBF"/>
    <w:rsid w:val="005B7C1F"/>
    <w:rsid w:val="005C0C7C"/>
    <w:rsid w:val="005D3BF6"/>
    <w:rsid w:val="005F4710"/>
    <w:rsid w:val="005F60F3"/>
    <w:rsid w:val="0062454E"/>
    <w:rsid w:val="00632829"/>
    <w:rsid w:val="00633ED5"/>
    <w:rsid w:val="00637F9B"/>
    <w:rsid w:val="00641F96"/>
    <w:rsid w:val="0064258F"/>
    <w:rsid w:val="006429F3"/>
    <w:rsid w:val="0064548C"/>
    <w:rsid w:val="00646B3B"/>
    <w:rsid w:val="00646C08"/>
    <w:rsid w:val="00652D01"/>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B5213"/>
    <w:rsid w:val="008C1FEE"/>
    <w:rsid w:val="008E0DE5"/>
    <w:rsid w:val="008E112B"/>
    <w:rsid w:val="008E4C8D"/>
    <w:rsid w:val="008E6475"/>
    <w:rsid w:val="008F2B20"/>
    <w:rsid w:val="00907CBD"/>
    <w:rsid w:val="00922152"/>
    <w:rsid w:val="00926F32"/>
    <w:rsid w:val="009270F0"/>
    <w:rsid w:val="0093097E"/>
    <w:rsid w:val="00930E44"/>
    <w:rsid w:val="00951C46"/>
    <w:rsid w:val="00975739"/>
    <w:rsid w:val="009A7038"/>
    <w:rsid w:val="009C3DAB"/>
    <w:rsid w:val="009C6711"/>
    <w:rsid w:val="009C7A64"/>
    <w:rsid w:val="00A00534"/>
    <w:rsid w:val="00A02023"/>
    <w:rsid w:val="00A1116A"/>
    <w:rsid w:val="00A11C2A"/>
    <w:rsid w:val="00A17592"/>
    <w:rsid w:val="00A201B0"/>
    <w:rsid w:val="00A20FDF"/>
    <w:rsid w:val="00A21C4B"/>
    <w:rsid w:val="00A83BC7"/>
    <w:rsid w:val="00A84EA8"/>
    <w:rsid w:val="00A90B5F"/>
    <w:rsid w:val="00A93647"/>
    <w:rsid w:val="00A948D4"/>
    <w:rsid w:val="00AB3D5E"/>
    <w:rsid w:val="00AB4563"/>
    <w:rsid w:val="00AC43AD"/>
    <w:rsid w:val="00AD6DD5"/>
    <w:rsid w:val="00AD72BE"/>
    <w:rsid w:val="00AE4C72"/>
    <w:rsid w:val="00AE627C"/>
    <w:rsid w:val="00AF551C"/>
    <w:rsid w:val="00AF5C32"/>
    <w:rsid w:val="00B034AB"/>
    <w:rsid w:val="00B137CC"/>
    <w:rsid w:val="00B224EC"/>
    <w:rsid w:val="00B246DD"/>
    <w:rsid w:val="00B24A5E"/>
    <w:rsid w:val="00B341AA"/>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3471D"/>
    <w:rsid w:val="00C40C0E"/>
    <w:rsid w:val="00C70DB5"/>
    <w:rsid w:val="00C76D62"/>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86AE8"/>
    <w:rsid w:val="00D91B2A"/>
    <w:rsid w:val="00D92FE5"/>
    <w:rsid w:val="00DA1410"/>
    <w:rsid w:val="00DC21BC"/>
    <w:rsid w:val="00DD0DA0"/>
    <w:rsid w:val="00DD192B"/>
    <w:rsid w:val="00DD65AC"/>
    <w:rsid w:val="00DE3DCB"/>
    <w:rsid w:val="00E000CE"/>
    <w:rsid w:val="00E15B92"/>
    <w:rsid w:val="00E30AF7"/>
    <w:rsid w:val="00E52A2B"/>
    <w:rsid w:val="00E64526"/>
    <w:rsid w:val="00E667FD"/>
    <w:rsid w:val="00E679F0"/>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40234"/>
  <w15:chartTrackingRefBased/>
  <w15:docId w15:val="{DA6BE20D-99B0-4638-8A25-529C56BB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AB4563"/>
    <w:pPr>
      <w:contextualSpacing/>
    </w:pPr>
    <w:rPr>
      <w:rFonts w:eastAsiaTheme="majorEastAsia" w:cstheme="majorBidi"/>
      <w:caps/>
      <w:noProof/>
      <w:spacing w:val="-10"/>
      <w:kern w:val="28"/>
      <w:sz w:val="34"/>
      <w:szCs w:val="36"/>
      <w:lang w:val="en-US"/>
    </w:rPr>
  </w:style>
  <w:style w:type="character" w:customStyle="1" w:styleId="TitleChar">
    <w:name w:val="Title Char"/>
    <w:basedOn w:val="DefaultParagraphFont"/>
    <w:link w:val="Title"/>
    <w:uiPriority w:val="13"/>
    <w:rsid w:val="00AB4563"/>
    <w:rPr>
      <w:rFonts w:eastAsiaTheme="majorEastAsia" w:cstheme="majorBidi"/>
      <w:caps/>
      <w:noProof/>
      <w:spacing w:val="-10"/>
      <w:kern w:val="28"/>
      <w:sz w:val="34"/>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table" w:styleId="TableGridLight">
    <w:name w:val="Grid Table Light"/>
    <w:basedOn w:val="TableNormal"/>
    <w:uiPriority w:val="40"/>
    <w:rsid w:val="00AB45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ampleAnswer">
    <w:name w:val="Sample Answer"/>
    <w:basedOn w:val="DefaultParagraphFont"/>
    <w:uiPriority w:val="1"/>
    <w:qFormat/>
    <w:rsid w:val="00DD192B"/>
    <w:rPr>
      <w:i/>
      <w:color w:val="00B05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10</TotalTime>
  <Pages>5</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CCOT — EMPIRES AND BELIEFS TO REGIONAL WEBS</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CCOT—EMPIRES AND BELIEFS TO REGIONAL WEBS</dc:title>
  <dc:subject>WHP ORIGINS / LESSON 5.6 ACTIVITY</dc:subject>
  <dc:creator>Sandra Thibeault</dc:creator>
  <cp:keywords/>
  <dc:description/>
  <cp:lastModifiedBy>Sam Heins</cp:lastModifiedBy>
  <cp:revision>5</cp:revision>
  <cp:lastPrinted>2023-11-03T18:20:00Z</cp:lastPrinted>
  <dcterms:created xsi:type="dcterms:W3CDTF">2024-05-23T15:23:00Z</dcterms:created>
  <dcterms:modified xsi:type="dcterms:W3CDTF">2024-05-23T18:54:00Z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