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67"/>
        <w:tblOverlap w:val="never"/>
        <w:tblW w:w="0" w:type="auto"/>
        <w:tblLook w:val="04A0" w:firstRow="1" w:lastRow="0" w:firstColumn="1" w:lastColumn="0" w:noHBand="0" w:noVBand="1"/>
      </w:tblPr>
      <w:tblGrid>
        <w:gridCol w:w="766"/>
        <w:gridCol w:w="2920"/>
        <w:gridCol w:w="709"/>
        <w:gridCol w:w="1984"/>
      </w:tblGrid>
      <w:tr w:rsidR="00A04CEB" w:rsidRPr="002B34FE" w14:paraId="7CE69442" w14:textId="77777777" w:rsidTr="00A04CEB">
        <w:trPr>
          <w:cantSplit/>
        </w:trPr>
        <w:tc>
          <w:tcPr>
            <w:tcW w:w="766" w:type="dxa"/>
            <w:tcBorders>
              <w:top w:val="nil"/>
              <w:left w:val="nil"/>
              <w:bottom w:val="nil"/>
              <w:right w:val="single" w:sz="4" w:space="0" w:color="auto"/>
            </w:tcBorders>
            <w:vAlign w:val="center"/>
          </w:tcPr>
          <w:p w14:paraId="30814157" w14:textId="77777777" w:rsidR="00A04CEB" w:rsidRPr="002B34FE" w:rsidRDefault="00A04CEB" w:rsidP="00A04CEB">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9B47115" w14:textId="77777777" w:rsidR="00A04CEB" w:rsidRPr="002B34FE" w:rsidRDefault="00A04CEB" w:rsidP="00A04CEB">
            <w:pPr>
              <w:pStyle w:val="StudentNameDate"/>
              <w:rPr>
                <w:lang w:val="en-US"/>
              </w:rPr>
            </w:pPr>
          </w:p>
        </w:tc>
        <w:tc>
          <w:tcPr>
            <w:tcW w:w="709" w:type="dxa"/>
            <w:tcBorders>
              <w:top w:val="nil"/>
              <w:left w:val="single" w:sz="4" w:space="0" w:color="auto"/>
              <w:bottom w:val="nil"/>
              <w:right w:val="single" w:sz="4" w:space="0" w:color="auto"/>
            </w:tcBorders>
            <w:vAlign w:val="center"/>
          </w:tcPr>
          <w:p w14:paraId="4A632199" w14:textId="77777777" w:rsidR="00A04CEB" w:rsidRPr="002B34FE" w:rsidRDefault="00A04CEB" w:rsidP="00A04CEB">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80CC4CB" w14:textId="77777777" w:rsidR="00A04CEB" w:rsidRPr="002B34FE" w:rsidRDefault="00A04CEB" w:rsidP="00A04CEB">
            <w:pPr>
              <w:pStyle w:val="StudentNameDate"/>
              <w:rPr>
                <w:lang w:val="en-US"/>
              </w:rPr>
            </w:pPr>
          </w:p>
        </w:tc>
      </w:tr>
    </w:tbl>
    <w:p w14:paraId="744CDD8C" w14:textId="77777777" w:rsidR="00A04CEB" w:rsidRPr="00A04CEB" w:rsidRDefault="00A04CEB" w:rsidP="00A04CEB">
      <w:pPr>
        <w:pStyle w:val="Heading2"/>
        <w:rPr>
          <w:lang w:val="en-US"/>
        </w:rPr>
      </w:pPr>
      <w:r w:rsidRPr="00A04CEB">
        <w:rPr>
          <w:lang w:val="en-US"/>
        </w:rPr>
        <w:t>Purpose</w:t>
      </w:r>
    </w:p>
    <w:p w14:paraId="7012BAD6" w14:textId="5B304B86" w:rsidR="00A04CEB" w:rsidRPr="00A04CEB" w:rsidRDefault="00A04CEB" w:rsidP="00991D2C">
      <w:pPr>
        <w:pStyle w:val="BodyText"/>
        <w:rPr>
          <w:lang w:val="en-US"/>
        </w:rPr>
      </w:pPr>
      <w:r w:rsidRPr="00A04CEB">
        <w:rPr>
          <w:lang w:val="en-US"/>
        </w:rPr>
        <w:t xml:space="preserve">Each unit of the WHP course is guided by </w:t>
      </w:r>
      <w:proofErr w:type="gramStart"/>
      <w:r w:rsidRPr="00A04CEB">
        <w:rPr>
          <w:lang w:val="en-US"/>
        </w:rPr>
        <w:t>an</w:t>
      </w:r>
      <w:proofErr w:type="gramEnd"/>
      <w:r w:rsidRPr="00A04CEB">
        <w:rPr>
          <w:lang w:val="en-US"/>
        </w:rPr>
        <w:t xml:space="preserve"> Unit Problem. You’re learning a ton of stuff in this and every other unit, and it can be hard to keep track of what’s most important. It would be </w:t>
      </w:r>
      <w:proofErr w:type="gramStart"/>
      <w:r w:rsidRPr="00A04CEB">
        <w:rPr>
          <w:lang w:val="en-US"/>
        </w:rPr>
        <w:t>pretty easy</w:t>
      </w:r>
      <w:proofErr w:type="gramEnd"/>
      <w:r w:rsidRPr="00A04CEB">
        <w:rPr>
          <w:lang w:val="en-US"/>
        </w:rPr>
        <w:t xml:space="preserve"> to become obsessed with a detail that, although interesting and a great way to impress people at a party, is relatively unimportant. This activity will help you stay focused! You’ll think about the Unit Problems, and then you’ll respond to questions about them in</w:t>
      </w:r>
      <w:r>
        <w:rPr>
          <w:lang w:val="en-US"/>
        </w:rPr>
        <w:t xml:space="preserve"> </w:t>
      </w:r>
      <w:r w:rsidRPr="00A04CEB">
        <w:rPr>
          <w:lang w:val="en-US"/>
        </w:rPr>
        <w:t>writing. By keeping track of how your thinking changes throughout each unit, you’ll see how much you’re learning as you move through each section of the course.</w:t>
      </w:r>
    </w:p>
    <w:p w14:paraId="409589D6" w14:textId="77777777" w:rsidR="00A04CEB" w:rsidRPr="00A04CEB" w:rsidRDefault="00A04CEB" w:rsidP="00A04CEB">
      <w:pPr>
        <w:pStyle w:val="Heading2"/>
        <w:rPr>
          <w:lang w:val="en-US"/>
        </w:rPr>
      </w:pPr>
      <w:r w:rsidRPr="00A04CEB">
        <w:rPr>
          <w:lang w:val="en-US"/>
        </w:rPr>
        <w:t>Process</w:t>
      </w:r>
    </w:p>
    <w:p w14:paraId="7AC1DBA5" w14:textId="63215C24" w:rsidR="00A04CEB" w:rsidRDefault="00A04CEB" w:rsidP="00A04CEB">
      <w:pPr>
        <w:pStyle w:val="BodyText"/>
        <w:rPr>
          <w:lang w:val="en-US"/>
        </w:rPr>
      </w:pPr>
      <w:r w:rsidRPr="00A04CEB">
        <w:rPr>
          <w:lang w:val="en-US"/>
        </w:rPr>
        <w:t xml:space="preserve">Use the Unit </w:t>
      </w:r>
      <w:r w:rsidR="002B4A9E">
        <w:rPr>
          <w:lang w:val="en-US"/>
        </w:rPr>
        <w:t xml:space="preserve">6 </w:t>
      </w:r>
      <w:r w:rsidRPr="00A04CEB">
        <w:rPr>
          <w:lang w:val="en-US"/>
        </w:rPr>
        <w:t>Problem Notebook worksheet to respond to the prompts as best as you can. Be prepared to talk about your ideas with your class.</w:t>
      </w:r>
    </w:p>
    <w:p w14:paraId="6EB8D033" w14:textId="77777777" w:rsidR="00A04CEB" w:rsidRPr="00A04CEB" w:rsidRDefault="00A04CEB" w:rsidP="00A04CEB">
      <w:r w:rsidRPr="00A04CEB">
        <w:br w:type="page"/>
      </w:r>
    </w:p>
    <w:p w14:paraId="0D7B51DD" w14:textId="43182239" w:rsidR="00A04CEB" w:rsidRPr="00A04CEB" w:rsidRDefault="00A04CEB" w:rsidP="00A04CEB">
      <w:pPr>
        <w:pStyle w:val="Heading1"/>
        <w:rPr>
          <w:lang w:val="en-US"/>
        </w:rPr>
      </w:pPr>
      <w:r w:rsidRPr="00A04CEB">
        <w:rPr>
          <w:lang w:val="en-US"/>
        </w:rPr>
        <w:lastRenderedPageBreak/>
        <w:t>Before Learning</w:t>
      </w:r>
    </w:p>
    <w:p w14:paraId="40C23536" w14:textId="77777777" w:rsidR="00A04CEB" w:rsidRDefault="00A04CEB" w:rsidP="00A04CEB">
      <w:pPr>
        <w:pStyle w:val="Heading2"/>
        <w:rPr>
          <w:lang w:val="en-US"/>
        </w:rPr>
      </w:pPr>
      <w:r w:rsidRPr="00A04CEB">
        <w:rPr>
          <w:lang w:val="en-US"/>
        </w:rPr>
        <w:t>Part 1</w:t>
      </w:r>
    </w:p>
    <w:p w14:paraId="4F004A86" w14:textId="7E69ED51" w:rsidR="00A04CEB" w:rsidRPr="00A04CEB" w:rsidRDefault="00A04CEB" w:rsidP="00A04CEB">
      <w:pPr>
        <w:pStyle w:val="BodyText"/>
        <w:rPr>
          <w:lang w:val="en-US"/>
        </w:rPr>
      </w:pPr>
      <w:r w:rsidRPr="00A04CEB">
        <w:rPr>
          <w:lang w:val="en-US"/>
        </w:rP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263"/>
        <w:gridCol w:w="1701"/>
        <w:gridCol w:w="9372"/>
      </w:tblGrid>
      <w:tr w:rsidR="00A04CEB" w:rsidRPr="00A04CEB" w14:paraId="5FF3AFF7" w14:textId="77777777" w:rsidTr="00A04C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11E9CF7D" w14:textId="77777777" w:rsidR="00A04CEB" w:rsidRPr="00A04CEB" w:rsidRDefault="00A04CEB" w:rsidP="00A04CEB">
            <w:r w:rsidRPr="00A04CEB">
              <w:t>Statements</w:t>
            </w:r>
          </w:p>
        </w:tc>
        <w:tc>
          <w:tcPr>
            <w:tcW w:w="1701" w:type="dxa"/>
          </w:tcPr>
          <w:p w14:paraId="51C9A568" w14:textId="77777777"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A04CEB">
              <w:t>Agree/Disagree</w:t>
            </w:r>
          </w:p>
        </w:tc>
        <w:tc>
          <w:tcPr>
            <w:tcW w:w="9372" w:type="dxa"/>
          </w:tcPr>
          <w:p w14:paraId="3FDB6D0F" w14:textId="77777777"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A04CEB">
              <w:t>Explain</w:t>
            </w:r>
          </w:p>
        </w:tc>
      </w:tr>
      <w:tr w:rsidR="00A04CEB" w:rsidRPr="00A04CEB" w14:paraId="13CA8EAD"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2B27691" w14:textId="77777777" w:rsidR="00A04CEB" w:rsidRPr="00A04CEB" w:rsidRDefault="00A04CEB" w:rsidP="00A04CEB">
            <w:r w:rsidRPr="00A04CEB">
              <w:t>The first ongoing connections between the hemispheres (Afro- Eurasia and the Americas) didn’t really promote change globally or regionally.</w:t>
            </w:r>
          </w:p>
        </w:tc>
        <w:tc>
          <w:tcPr>
            <w:tcW w:w="1701" w:type="dxa"/>
          </w:tcPr>
          <w:p w14:paraId="337B585E"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1DF9D0C3"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6336813B"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5CD04169" w14:textId="77777777" w:rsidR="00A04CEB" w:rsidRPr="00A04CEB" w:rsidRDefault="00A04CEB" w:rsidP="00A04CEB">
            <w:r w:rsidRPr="00A04CEB">
              <w:t>The Columbian Exchange is one of the most important turning points in history.</w:t>
            </w:r>
          </w:p>
        </w:tc>
        <w:tc>
          <w:tcPr>
            <w:tcW w:w="1701" w:type="dxa"/>
          </w:tcPr>
          <w:p w14:paraId="3C6A4CAF"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550CB2DC"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45BBDA91" w14:textId="77777777" w:rsidTr="00A04CEB">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7CCC6A2" w14:textId="0E899F69" w:rsidR="00A04CEB" w:rsidRPr="00A04CEB" w:rsidRDefault="00A04CEB" w:rsidP="00A04CEB">
            <w:r w:rsidRPr="009D5009">
              <w:lastRenderedPageBreak/>
              <w:t>The Columbian Exchange impacted people the same, regardless of region or social class.</w:t>
            </w:r>
          </w:p>
        </w:tc>
        <w:tc>
          <w:tcPr>
            <w:tcW w:w="1701" w:type="dxa"/>
          </w:tcPr>
          <w:p w14:paraId="75ED0DB7"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223426A9"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214DB51D" w14:textId="77777777" w:rsidTr="00A04CEB">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068CC0B7" w14:textId="50B535D7" w:rsidR="00A04CEB" w:rsidRPr="00A04CEB" w:rsidRDefault="00A04CEB" w:rsidP="00A04CEB">
            <w:r w:rsidRPr="009D5009">
              <w:t>Societies became more similar during this period of increasing global interconnections.</w:t>
            </w:r>
          </w:p>
        </w:tc>
        <w:tc>
          <w:tcPr>
            <w:tcW w:w="1701" w:type="dxa"/>
          </w:tcPr>
          <w:p w14:paraId="60C9EF3E"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3DEBFCCA"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43B2EBD0" w14:textId="77777777" w:rsidTr="00A04CEB">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3D48F8DF" w14:textId="35D23F59" w:rsidR="00A04CEB" w:rsidRPr="009D5009" w:rsidRDefault="00A04CEB" w:rsidP="00A04CEB">
            <w:r w:rsidRPr="00A04CEB">
              <w:t>Changes in the environment, demographic (population) changes, and new forms of coerced (forced) labor affected different regions of the word equally.</w:t>
            </w:r>
          </w:p>
        </w:tc>
        <w:tc>
          <w:tcPr>
            <w:tcW w:w="1701" w:type="dxa"/>
          </w:tcPr>
          <w:p w14:paraId="33806AB7"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608AB0F1"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bl>
    <w:p w14:paraId="617E4E6E" w14:textId="2849CFB4" w:rsidR="00A04CEB" w:rsidRPr="00A04CEB" w:rsidRDefault="00A04CEB" w:rsidP="00A04CEB">
      <w:pPr>
        <w:pStyle w:val="Heading1"/>
        <w:rPr>
          <w:lang w:val="en-US"/>
        </w:rPr>
      </w:pPr>
      <w:r w:rsidRPr="00A04CEB">
        <w:rPr>
          <w:lang w:val="en-US"/>
        </w:rPr>
        <w:lastRenderedPageBreak/>
        <w:t>After Learning</w:t>
      </w:r>
    </w:p>
    <w:p w14:paraId="2929918A" w14:textId="77777777" w:rsidR="00A04CEB" w:rsidRDefault="00A04CEB" w:rsidP="00A04CEB">
      <w:pPr>
        <w:pStyle w:val="Heading2"/>
        <w:rPr>
          <w:lang w:val="en-US"/>
        </w:rPr>
      </w:pPr>
      <w:r w:rsidRPr="00A04CEB">
        <w:rPr>
          <w:lang w:val="en-US"/>
        </w:rPr>
        <w:t>Part 2</w:t>
      </w:r>
    </w:p>
    <w:p w14:paraId="4C5F7DCE" w14:textId="2AA8CF68" w:rsidR="00B61D4C" w:rsidRDefault="00A04CEB" w:rsidP="00A04CEB">
      <w:pPr>
        <w:pStyle w:val="BodyText"/>
        <w:rPr>
          <w:lang w:val="en-US"/>
        </w:rPr>
      </w:pPr>
      <w:r w:rsidRPr="00A04CEB">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263"/>
        <w:gridCol w:w="5536"/>
        <w:gridCol w:w="5537"/>
      </w:tblGrid>
      <w:tr w:rsidR="00A04CEB" w:rsidRPr="00A04CEB" w14:paraId="552CC75B" w14:textId="77777777" w:rsidTr="00A04C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2C9D7BEB" w14:textId="2D94A2F5" w:rsidR="00A04CEB" w:rsidRPr="00A04CEB" w:rsidRDefault="00A04CEB" w:rsidP="00A04CEB">
            <w:r w:rsidRPr="00051D02">
              <w:t>Questions</w:t>
            </w:r>
          </w:p>
        </w:tc>
        <w:tc>
          <w:tcPr>
            <w:tcW w:w="5536" w:type="dxa"/>
          </w:tcPr>
          <w:p w14:paraId="30A7B113" w14:textId="376659F9"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051D02">
              <w:t>Your Response</w:t>
            </w:r>
          </w:p>
        </w:tc>
        <w:tc>
          <w:tcPr>
            <w:tcW w:w="5537" w:type="dxa"/>
          </w:tcPr>
          <w:p w14:paraId="2C41036A" w14:textId="650B935D"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051D02">
              <w:t>How has your understanding changed?</w:t>
            </w:r>
          </w:p>
        </w:tc>
      </w:tr>
      <w:tr w:rsidR="00A04CEB" w:rsidRPr="00A04CEB" w14:paraId="7E0F0E51"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31E8E3B2" w14:textId="5B08CC44" w:rsidR="00A04CEB" w:rsidRPr="00A04CEB" w:rsidRDefault="00A04CEB" w:rsidP="00A04CEB">
            <w:r w:rsidRPr="0044103F">
              <w:t>How did the first ongoing connections between the hemispheres promote change both globally and regionally?</w:t>
            </w:r>
          </w:p>
        </w:tc>
        <w:tc>
          <w:tcPr>
            <w:tcW w:w="5536" w:type="dxa"/>
          </w:tcPr>
          <w:p w14:paraId="4E74043F"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53D3C3E5"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34FCFB87"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2A5295F" w14:textId="0C801D27" w:rsidR="00A04CEB" w:rsidRPr="00A04CEB" w:rsidRDefault="00A04CEB" w:rsidP="00A04CEB">
            <w:r w:rsidRPr="0044103F">
              <w:t>To what extent can the Columbian Exchange be considered one of the most important turning points in history?</w:t>
            </w:r>
          </w:p>
        </w:tc>
        <w:tc>
          <w:tcPr>
            <w:tcW w:w="5536" w:type="dxa"/>
          </w:tcPr>
          <w:p w14:paraId="3530E360"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2F8FA6C1"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1DA6829D" w14:textId="77777777" w:rsidTr="00A04CEB">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684A3378" w14:textId="1E0B5D3A" w:rsidR="00A04CEB" w:rsidRPr="00A04CEB" w:rsidRDefault="00A04CEB" w:rsidP="00A04CEB">
            <w:r w:rsidRPr="00573DAA">
              <w:lastRenderedPageBreak/>
              <w:t>What were the impacts of the Columbian Exchange for people living in different regions and social classes around the world? Why and how were the impacts similar and different?</w:t>
            </w:r>
          </w:p>
        </w:tc>
        <w:tc>
          <w:tcPr>
            <w:tcW w:w="5536" w:type="dxa"/>
          </w:tcPr>
          <w:p w14:paraId="01A5831A"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45A31D44"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382D7DCF" w14:textId="77777777" w:rsidTr="00A04CEB">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17ED75DD" w14:textId="7BBBCC62" w:rsidR="00A04CEB" w:rsidRPr="00A04CEB" w:rsidRDefault="00A04CEB" w:rsidP="00A04CEB">
            <w:r w:rsidRPr="00573DAA">
              <w:t>In what ways did societies across the world develop both similarities and differences during this period of increasing global interconnectivity?</w:t>
            </w:r>
          </w:p>
        </w:tc>
        <w:tc>
          <w:tcPr>
            <w:tcW w:w="5536" w:type="dxa"/>
          </w:tcPr>
          <w:p w14:paraId="0BCF54F0"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5537" w:type="dxa"/>
          </w:tcPr>
          <w:p w14:paraId="2BFA30C3"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1AF951D8" w14:textId="77777777" w:rsidTr="00A04CEB">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4440474A" w14:textId="2B7DEA01" w:rsidR="00A04CEB" w:rsidRPr="009D5009" w:rsidRDefault="00A04CEB" w:rsidP="00411620">
            <w:r w:rsidRPr="00A04CEB">
              <w:t>How did changes in the environment, demographic changes, and new forms of coerced labor affect some regions of the world more than others?</w:t>
            </w:r>
          </w:p>
        </w:tc>
        <w:tc>
          <w:tcPr>
            <w:tcW w:w="5536" w:type="dxa"/>
          </w:tcPr>
          <w:p w14:paraId="70FBBA98" w14:textId="77777777" w:rsidR="00A04CEB" w:rsidRPr="00A04CEB" w:rsidRDefault="00A04CEB" w:rsidP="00411620">
            <w:pPr>
              <w:cnfStyle w:val="000000000000" w:firstRow="0" w:lastRow="0" w:firstColumn="0" w:lastColumn="0" w:oddVBand="0" w:evenVBand="0" w:oddHBand="0" w:evenHBand="0" w:firstRowFirstColumn="0" w:firstRowLastColumn="0" w:lastRowFirstColumn="0" w:lastRowLastColumn="0"/>
            </w:pPr>
          </w:p>
        </w:tc>
        <w:tc>
          <w:tcPr>
            <w:tcW w:w="5537" w:type="dxa"/>
          </w:tcPr>
          <w:p w14:paraId="04325BD3" w14:textId="77777777" w:rsidR="00A04CEB" w:rsidRPr="00A04CEB" w:rsidRDefault="00A04CEB" w:rsidP="00411620">
            <w:pPr>
              <w:cnfStyle w:val="000000000000" w:firstRow="0" w:lastRow="0" w:firstColumn="0" w:lastColumn="0" w:oddVBand="0" w:evenVBand="0" w:oddHBand="0" w:evenHBand="0" w:firstRowFirstColumn="0" w:firstRowLastColumn="0" w:lastRowFirstColumn="0" w:lastRowLastColumn="0"/>
            </w:pPr>
          </w:p>
        </w:tc>
      </w:tr>
      <w:bookmarkEnd w:id="0"/>
    </w:tbl>
    <w:p w14:paraId="79AA5923" w14:textId="77777777" w:rsidR="00A04CEB" w:rsidRPr="00A04CEB" w:rsidRDefault="00A04CEB" w:rsidP="00A04CEB">
      <w:pPr>
        <w:pStyle w:val="HeaderAnchor"/>
      </w:pPr>
    </w:p>
    <w:sectPr w:rsidR="00A04CEB" w:rsidRPr="00A04CEB" w:rsidSect="00A04CEB">
      <w:headerReference w:type="default" r:id="rId8"/>
      <w:headerReference w:type="first" r:id="rId9"/>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2D12" w14:textId="77777777" w:rsidR="00990481" w:rsidRDefault="00990481" w:rsidP="00A83BC7">
      <w:r>
        <w:separator/>
      </w:r>
    </w:p>
  </w:endnote>
  <w:endnote w:type="continuationSeparator" w:id="0">
    <w:p w14:paraId="124FB02E" w14:textId="77777777" w:rsidR="00990481" w:rsidRDefault="0099048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Medium">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AA5A" w14:textId="77777777" w:rsidR="00990481" w:rsidRDefault="00990481" w:rsidP="00A83BC7">
      <w:r>
        <w:separator/>
      </w:r>
    </w:p>
  </w:footnote>
  <w:footnote w:type="continuationSeparator" w:id="0">
    <w:p w14:paraId="174B39FB" w14:textId="77777777" w:rsidR="00990481" w:rsidRDefault="0099048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0441" w14:textId="77777777" w:rsidR="00A670E2" w:rsidRPr="00577E0F" w:rsidRDefault="00A670E2" w:rsidP="00A670E2">
    <w:pPr>
      <w:pStyle w:val="HeaderAnchor"/>
    </w:pPr>
    <w:r>
      <w:rPr>
        <w:b/>
        <w:noProof/>
      </w:rPr>
      <mc:AlternateContent>
        <mc:Choice Requires="wps">
          <w:drawing>
            <wp:anchor distT="0" distB="0" distL="114300" distR="114300" simplePos="0" relativeHeight="251686912" behindDoc="1" locked="0" layoutInCell="1" allowOverlap="1" wp14:anchorId="6744D300" wp14:editId="565F9751">
              <wp:simplePos x="0" y="0"/>
              <wp:positionH relativeFrom="column">
                <wp:posOffset>-848995</wp:posOffset>
              </wp:positionH>
              <wp:positionV relativeFrom="page">
                <wp:posOffset>0</wp:posOffset>
              </wp:positionV>
              <wp:extent cx="10180320" cy="953770"/>
              <wp:effectExtent l="0" t="0" r="0" b="0"/>
              <wp:wrapNone/>
              <wp:docPr id="515718173" name="Rectangle 515718173"/>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AD29" id="Rectangle 515718173" o:spid="_x0000_s1026" style="position:absolute;margin-left:-66.85pt;margin-top:0;width:801.6pt;height:7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87936" behindDoc="1" locked="1" layoutInCell="1" allowOverlap="1" wp14:anchorId="2C3CE2FB" wp14:editId="36DC87E2">
              <wp:simplePos x="0" y="0"/>
              <wp:positionH relativeFrom="page">
                <wp:posOffset>-57785</wp:posOffset>
              </wp:positionH>
              <wp:positionV relativeFrom="page">
                <wp:posOffset>0</wp:posOffset>
              </wp:positionV>
              <wp:extent cx="10180800" cy="954000"/>
              <wp:effectExtent l="0" t="0" r="0" b="0"/>
              <wp:wrapNone/>
              <wp:docPr id="1708608583" name="Rectangle 1708608583"/>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1C66C" id="Rectangle 1708608583" o:spid="_x0000_s1026" style="position:absolute;margin-left:-4.55pt;margin-top:0;width:801.65pt;height:75.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16E71246" w14:textId="77777777" w:rsidR="00A670E2" w:rsidRDefault="00A670E2" w:rsidP="00A670E2">
    <w:pPr>
      <w:pStyle w:val="Subtitle"/>
    </w:pPr>
    <w:sdt>
      <w:sdtPr>
        <w:alias w:val="Subject"/>
        <w:tag w:val=""/>
        <w:id w:val="191898044"/>
        <w:dataBinding w:prefixMappings="xmlns:ns0='http://purl.org/dc/elements/1.1/' xmlns:ns1='http://schemas.openxmlformats.org/package/2006/metadata/core-properties' " w:xpath="/ns1:coreProperties[1]/ns0:subject[1]" w:storeItemID="{6C3C8BC8-F283-45AE-878A-BAB7291924A1}"/>
        <w:text/>
      </w:sdtPr>
      <w:sdtContent>
        <w:r>
          <w:t>WHP ORIGINS / LESSON 6.1 ACTIVITY</w:t>
        </w:r>
      </w:sdtContent>
    </w:sdt>
    <w:r>
      <w:tab/>
    </w:r>
    <w:r w:rsidRPr="009C6711">
      <w:t>STUDENT</w:t>
    </w:r>
    <w:r w:rsidRPr="00297AC7">
      <w:t xml:space="preserve"> MATERIALS</w:t>
    </w:r>
  </w:p>
  <w:sdt>
    <w:sdtPr>
      <w:alias w:val="Title"/>
      <w:tag w:val=""/>
      <w:id w:val="2085564036"/>
      <w:dataBinding w:prefixMappings="xmlns:ns0='http://purl.org/dc/elements/1.1/' xmlns:ns1='http://schemas.openxmlformats.org/package/2006/metadata/core-properties' " w:xpath="/ns1:coreProperties[1]/ns0:title[1]" w:storeItemID="{6C3C8BC8-F283-45AE-878A-BAB7291924A1}"/>
      <w:text/>
    </w:sdtPr>
    <w:sdtContent>
      <w:p w14:paraId="39B4C70B" w14:textId="77777777" w:rsidR="00A670E2" w:rsidRDefault="00A670E2" w:rsidP="00A670E2">
        <w:pPr>
          <w:pStyle w:val="Title"/>
        </w:pPr>
        <w:r>
          <w:t>UNIT 6 PROBLEM NOTEBOOK</w:t>
        </w:r>
      </w:p>
    </w:sdtContent>
  </w:sdt>
  <w:p w14:paraId="3BB1364C" w14:textId="77777777" w:rsidR="00A670E2" w:rsidRDefault="00A6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6CEA" w14:textId="77777777" w:rsidR="00A04CEB" w:rsidRPr="00577E0F" w:rsidRDefault="00A04CEB" w:rsidP="00577E0F">
    <w:pPr>
      <w:pStyle w:val="HeaderAnchor"/>
    </w:pPr>
    <w:r>
      <w:rPr>
        <w:b/>
        <w:noProof/>
      </w:rPr>
      <mc:AlternateContent>
        <mc:Choice Requires="wps">
          <w:drawing>
            <wp:anchor distT="0" distB="0" distL="114300" distR="114300" simplePos="0" relativeHeight="251683840" behindDoc="1" locked="0" layoutInCell="1" allowOverlap="1" wp14:anchorId="64784954" wp14:editId="75A215F2">
              <wp:simplePos x="0" y="0"/>
              <wp:positionH relativeFrom="column">
                <wp:posOffset>-848995</wp:posOffset>
              </wp:positionH>
              <wp:positionV relativeFrom="page">
                <wp:posOffset>0</wp:posOffset>
              </wp:positionV>
              <wp:extent cx="10180320" cy="953770"/>
              <wp:effectExtent l="0" t="0" r="0" b="0"/>
              <wp:wrapNone/>
              <wp:docPr id="667307341" name="Rectangle 667307341"/>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B090BD" id="Rectangle 667307341" o:spid="_x0000_s1026" style="position:absolute;margin-left:-66.85pt;margin-top:0;width:801.6pt;height:7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84864" behindDoc="1" locked="1" layoutInCell="1" allowOverlap="1" wp14:anchorId="6630DD79" wp14:editId="7BAD4ED5">
              <wp:simplePos x="0" y="0"/>
              <wp:positionH relativeFrom="page">
                <wp:posOffset>-57785</wp:posOffset>
              </wp:positionH>
              <wp:positionV relativeFrom="page">
                <wp:posOffset>0</wp:posOffset>
              </wp:positionV>
              <wp:extent cx="10180800" cy="954000"/>
              <wp:effectExtent l="0" t="0" r="0" b="0"/>
              <wp:wrapNone/>
              <wp:docPr id="732699656" name="Rectangle 732699656"/>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07F790" id="Rectangle 732699656" o:spid="_x0000_s1026" style="position:absolute;margin-left:-4.55pt;margin-top:0;width:801.65pt;height:75.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2570953" w14:textId="2965A2C8" w:rsidR="00A04CEB" w:rsidRDefault="00000000" w:rsidP="009C6711">
    <w:pPr>
      <w:pStyle w:val="Subtitle"/>
    </w:pPr>
    <w:sdt>
      <w:sdtPr>
        <w:alias w:val="Subject"/>
        <w:tag w:val=""/>
        <w:id w:val="-1419709507"/>
        <w:lock w:val="sdtLocked"/>
        <w:dataBinding w:prefixMappings="xmlns:ns0='http://purl.org/dc/elements/1.1/' xmlns:ns1='http://schemas.openxmlformats.org/package/2006/metadata/core-properties' " w:xpath="/ns1:coreProperties[1]/ns0:subject[1]" w:storeItemID="{6C3C8BC8-F283-45AE-878A-BAB7291924A1}"/>
        <w:text/>
      </w:sdtPr>
      <w:sdtContent>
        <w:r w:rsidR="002B4A9E">
          <w:t>WHP ORIGINS / LESSON 6.1 ACTIVITY</w:t>
        </w:r>
      </w:sdtContent>
    </w:sdt>
    <w:r w:rsidR="00A04CEB">
      <w:tab/>
    </w:r>
    <w:r w:rsidR="00A04CEB" w:rsidRPr="009C6711">
      <w:t>STUDENT</w:t>
    </w:r>
    <w:r w:rsidR="00A04CEB" w:rsidRPr="00297AC7">
      <w:t xml:space="preserve"> MATERIALS</w:t>
    </w:r>
  </w:p>
  <w:sdt>
    <w:sdtPr>
      <w:alias w:val="Title"/>
      <w:tag w:val=""/>
      <w:id w:val="266504857"/>
      <w:lock w:val="sdtLocked"/>
      <w:dataBinding w:prefixMappings="xmlns:ns0='http://purl.org/dc/elements/1.1/' xmlns:ns1='http://schemas.openxmlformats.org/package/2006/metadata/core-properties' " w:xpath="/ns1:coreProperties[1]/ns0:title[1]" w:storeItemID="{6C3C8BC8-F283-45AE-878A-BAB7291924A1}"/>
      <w:text/>
    </w:sdtPr>
    <w:sdtContent>
      <w:p w14:paraId="400D9775" w14:textId="4157B87F" w:rsidR="00A04CEB" w:rsidRDefault="002B4A9E" w:rsidP="009C6711">
        <w:pPr>
          <w:pStyle w:val="Title"/>
        </w:pPr>
        <w:r>
          <w:t>UNIT 6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B"/>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4A9E"/>
    <w:rsid w:val="002B5458"/>
    <w:rsid w:val="002F36AD"/>
    <w:rsid w:val="00342ED7"/>
    <w:rsid w:val="00350A47"/>
    <w:rsid w:val="003516FF"/>
    <w:rsid w:val="003609D8"/>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660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41B17"/>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3653"/>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382A"/>
    <w:rsid w:val="007D49BF"/>
    <w:rsid w:val="007D6A00"/>
    <w:rsid w:val="007D788C"/>
    <w:rsid w:val="008005D9"/>
    <w:rsid w:val="00814BC8"/>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73B"/>
    <w:rsid w:val="008F2B20"/>
    <w:rsid w:val="00907CBD"/>
    <w:rsid w:val="00922152"/>
    <w:rsid w:val="00926F32"/>
    <w:rsid w:val="009270F0"/>
    <w:rsid w:val="0093097E"/>
    <w:rsid w:val="00930E44"/>
    <w:rsid w:val="00951C46"/>
    <w:rsid w:val="00975739"/>
    <w:rsid w:val="00990481"/>
    <w:rsid w:val="00991D2C"/>
    <w:rsid w:val="009C3DAB"/>
    <w:rsid w:val="009C6711"/>
    <w:rsid w:val="009C7A64"/>
    <w:rsid w:val="00A00534"/>
    <w:rsid w:val="00A02023"/>
    <w:rsid w:val="00A04CEB"/>
    <w:rsid w:val="00A11C2A"/>
    <w:rsid w:val="00A17592"/>
    <w:rsid w:val="00A201B0"/>
    <w:rsid w:val="00A20FDF"/>
    <w:rsid w:val="00A670E2"/>
    <w:rsid w:val="00A83BC7"/>
    <w:rsid w:val="00A84EA8"/>
    <w:rsid w:val="00A90B5F"/>
    <w:rsid w:val="00A93647"/>
    <w:rsid w:val="00AA10C2"/>
    <w:rsid w:val="00AC43AD"/>
    <w:rsid w:val="00AD6DD5"/>
    <w:rsid w:val="00AD72BE"/>
    <w:rsid w:val="00AE4C72"/>
    <w:rsid w:val="00AE627C"/>
    <w:rsid w:val="00AF551C"/>
    <w:rsid w:val="00AF5C32"/>
    <w:rsid w:val="00AF72DE"/>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348"/>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11D4D"/>
    <w:rsid w:val="00D2009F"/>
    <w:rsid w:val="00D20B55"/>
    <w:rsid w:val="00D30FAE"/>
    <w:rsid w:val="00D316F6"/>
    <w:rsid w:val="00D354F9"/>
    <w:rsid w:val="00D457C3"/>
    <w:rsid w:val="00D523E9"/>
    <w:rsid w:val="00D77522"/>
    <w:rsid w:val="00D91B2A"/>
    <w:rsid w:val="00D92FE5"/>
    <w:rsid w:val="00DA1410"/>
    <w:rsid w:val="00DB1377"/>
    <w:rsid w:val="00DC21BC"/>
    <w:rsid w:val="00DD0DA0"/>
    <w:rsid w:val="00DD65AC"/>
    <w:rsid w:val="00E000CE"/>
    <w:rsid w:val="00E15B92"/>
    <w:rsid w:val="00E30AF7"/>
    <w:rsid w:val="00E52A2B"/>
    <w:rsid w:val="00E64526"/>
    <w:rsid w:val="00E667FD"/>
    <w:rsid w:val="00E74129"/>
    <w:rsid w:val="00EA479D"/>
    <w:rsid w:val="00EB13F6"/>
    <w:rsid w:val="00EB430B"/>
    <w:rsid w:val="00EB7540"/>
    <w:rsid w:val="00EC1414"/>
    <w:rsid w:val="00EC1EC8"/>
    <w:rsid w:val="00EC28ED"/>
    <w:rsid w:val="00ED04DC"/>
    <w:rsid w:val="00ED0A18"/>
    <w:rsid w:val="00ED5857"/>
    <w:rsid w:val="00ED7E06"/>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5A57"/>
  <w15:chartTrackingRefBased/>
  <w15:docId w15:val="{A3478127-CAD1-40D0-B29B-E32405B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A04CEB"/>
    <w:pPr>
      <w:widowControl w:val="0"/>
      <w:autoSpaceDE w:val="0"/>
      <w:autoSpaceDN w:val="0"/>
      <w:ind w:left="80"/>
    </w:pPr>
    <w:rPr>
      <w:rFonts w:ascii="Aaux ProMedium" w:eastAsia="Aaux ProMedium" w:hAnsi="Aaux ProMedium" w:cs="Aaux ProMedium"/>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15</TotalTime>
  <Pages>5</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 PROBLEM NOTEBOOK</dc:title>
  <dc:subject>WHP ORIGINS / LESSON 6.1 ACTIVITY</dc:subject>
  <dc:creator>Sandra Thibeault</dc:creator>
  <cp:keywords/>
  <dc:description/>
  <cp:lastModifiedBy>Jay Heins</cp:lastModifiedBy>
  <cp:revision>6</cp:revision>
  <cp:lastPrinted>2023-11-03T18:20:00Z</cp:lastPrinted>
  <dcterms:created xsi:type="dcterms:W3CDTF">2024-05-21T15:41:00Z</dcterms:created>
  <dcterms:modified xsi:type="dcterms:W3CDTF">2024-06-10T16:15:00Z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