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8040BBA" w14:textId="77777777" w:rsidTr="00B61D4C">
        <w:trPr>
          <w:cantSplit/>
        </w:trPr>
        <w:tc>
          <w:tcPr>
            <w:tcW w:w="766" w:type="dxa"/>
            <w:tcBorders>
              <w:top w:val="nil"/>
              <w:left w:val="nil"/>
              <w:bottom w:val="nil"/>
              <w:right w:val="single" w:sz="4" w:space="0" w:color="auto"/>
            </w:tcBorders>
            <w:vAlign w:val="center"/>
          </w:tcPr>
          <w:p w14:paraId="76F5CEE8"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F0F8D12"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2A3CFDF"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16A59CF" w14:textId="77777777" w:rsidR="00B61D4C" w:rsidRPr="002B34FE" w:rsidRDefault="00B61D4C" w:rsidP="0062454E">
            <w:pPr>
              <w:pStyle w:val="StudentNameDate"/>
              <w:rPr>
                <w:lang w:val="en-US"/>
              </w:rPr>
            </w:pPr>
          </w:p>
        </w:tc>
      </w:tr>
    </w:tbl>
    <w:p w14:paraId="7E42BAE1" w14:textId="77777777" w:rsidR="00DA1410" w:rsidRPr="002B34FE" w:rsidRDefault="00DA1410" w:rsidP="00B36D3E">
      <w:pPr>
        <w:pStyle w:val="Heading2"/>
        <w:rPr>
          <w:lang w:val="en-US"/>
        </w:rPr>
      </w:pPr>
      <w:r w:rsidRPr="002B34FE">
        <w:rPr>
          <w:lang w:val="en-US"/>
        </w:rPr>
        <w:t>Purpose</w:t>
      </w:r>
    </w:p>
    <w:p w14:paraId="2D037D9D" w14:textId="70C998F0" w:rsidR="0048039D" w:rsidRPr="002B34FE" w:rsidRDefault="002C2EDC" w:rsidP="002C2EDC">
      <w:pPr>
        <w:pStyle w:val="BodyText"/>
      </w:pPr>
      <w:r w:rsidRPr="002C2EDC">
        <w:rPr>
          <w:lang w:val="en-US"/>
        </w:rPr>
        <w:t>In this activity, you will examine the continuities and changes from Unit 6: The First Global Age to Unit 7: The Long Nineteenth Century to craft thesis statements and compose a multi-paragraph response that answers a CCOT prompt. This will help you solidify your ability to conduct CCOT analysis, which will not only help you think more like a historian, but will also prepare you for the final CCOT activity: writing a CCOT essay about the major changes and continuities across multiple units.</w:t>
      </w:r>
    </w:p>
    <w:p w14:paraId="79F6CD9E" w14:textId="77777777" w:rsidR="00DA1410" w:rsidRPr="002B34FE" w:rsidRDefault="00DA1410" w:rsidP="00B36D3E">
      <w:pPr>
        <w:pStyle w:val="Heading2"/>
        <w:rPr>
          <w:lang w:val="en-US"/>
        </w:rPr>
      </w:pPr>
      <w:r w:rsidRPr="002B34FE">
        <w:rPr>
          <w:lang w:val="en-US"/>
        </w:rPr>
        <w:t>Process</w:t>
      </w:r>
    </w:p>
    <w:p w14:paraId="5EC3B482" w14:textId="77777777" w:rsidR="002C2EDC" w:rsidRDefault="002C2EDC" w:rsidP="002C2EDC">
      <w:pPr>
        <w:pStyle w:val="ListParagraph"/>
        <w:rPr>
          <w:lang w:bidi="ar-SA"/>
        </w:rPr>
      </w:pPr>
      <w:r>
        <w:rPr>
          <w:lang w:bidi="ar-SA"/>
        </w:rPr>
        <w:t xml:space="preserve">Your teacher will either hand out or ask you to download the CCOT—The First Global Age to the Long Nineteenth Century worksheet. </w:t>
      </w:r>
    </w:p>
    <w:p w14:paraId="14F0D325" w14:textId="77777777" w:rsidR="002C2EDC" w:rsidRDefault="002C2EDC" w:rsidP="002C2EDC">
      <w:pPr>
        <w:pStyle w:val="ListParagraph"/>
        <w:rPr>
          <w:lang w:bidi="ar-SA"/>
        </w:rPr>
      </w:pPr>
      <w:r>
        <w:rPr>
          <w:lang w:bidi="ar-SA"/>
        </w:rPr>
        <w:t>You’ll work either in pairs or on your own to complete the tool questions. Start by adding the timeframe you’re investigating (1200–1914 CE).</w:t>
      </w:r>
    </w:p>
    <w:p w14:paraId="75E0E5D7" w14:textId="77777777" w:rsidR="002C2EDC" w:rsidRDefault="002C2EDC" w:rsidP="002C2EDC">
      <w:pPr>
        <w:pStyle w:val="ListParagraph"/>
        <w:rPr>
          <w:lang w:bidi="ar-SA"/>
        </w:rPr>
      </w:pPr>
      <w:r>
        <w:rPr>
          <w:lang w:bidi="ar-SA"/>
        </w:rPr>
        <w:t>Identify the continuities and changes that took place between Unit 6: The First Global Age and Unit 7: The Long Nineteenth Century. Remember that you can use any of the articles and videos from these units to help identify continuities and changes— the Units 6 and 7 introduction articles are a good place to start.</w:t>
      </w:r>
    </w:p>
    <w:p w14:paraId="4FDE5A2C" w14:textId="77777777" w:rsidR="002C2EDC" w:rsidRDefault="002C2EDC" w:rsidP="002C2EDC">
      <w:pPr>
        <w:pStyle w:val="ListParagraph"/>
        <w:rPr>
          <w:lang w:bidi="ar-SA"/>
        </w:rPr>
      </w:pPr>
      <w:r>
        <w:rPr>
          <w:lang w:bidi="ar-SA"/>
        </w:rPr>
        <w:t xml:space="preserve">Once you have identified the continuities and changes, write these on sticky notes (one change or continuity per note). </w:t>
      </w:r>
    </w:p>
    <w:p w14:paraId="20362792" w14:textId="77777777" w:rsidR="002C2EDC" w:rsidRDefault="002C2EDC" w:rsidP="002C2EDC">
      <w:pPr>
        <w:pStyle w:val="ListParagraph"/>
        <w:rPr>
          <w:lang w:bidi="ar-SA"/>
        </w:rPr>
      </w:pPr>
      <w:r>
        <w:rPr>
          <w:lang w:bidi="ar-SA"/>
        </w:rPr>
        <w:t>Decide if the continuities and changes you identified are positive or negative and place them on the graph in the tool. If you complete the graphing portion of the tool on your own, your teacher may ask you to pair up with a classmate and discuss how you chose to graph your continuities and changes.</w:t>
      </w:r>
    </w:p>
    <w:p w14:paraId="5898E0DB" w14:textId="77777777" w:rsidR="002C2EDC" w:rsidRDefault="002C2EDC" w:rsidP="002C2EDC">
      <w:pPr>
        <w:pStyle w:val="ListParagraph"/>
        <w:rPr>
          <w:lang w:bidi="ar-SA"/>
        </w:rPr>
      </w:pPr>
      <w:r>
        <w:rPr>
          <w:lang w:bidi="ar-SA"/>
        </w:rPr>
        <w:t>Complete the remaining questions on the tool. Remember that you can use the acronym ADE to determine historical significance. Consider if most people’s lives were affected by these changes and continuities (amount); if people living in this time period were deeply affected by these changes and continuities (depth); or if these changes and continuities were long lasting (endurance).</w:t>
      </w:r>
    </w:p>
    <w:p w14:paraId="7BF72312" w14:textId="77777777" w:rsidR="002C2EDC" w:rsidRDefault="002C2EDC" w:rsidP="002C2EDC">
      <w:pPr>
        <w:pStyle w:val="ListParagraph"/>
        <w:rPr>
          <w:lang w:bidi="ar-SA"/>
        </w:rPr>
      </w:pPr>
      <w:r>
        <w:rPr>
          <w:lang w:bidi="ar-SA"/>
        </w:rPr>
        <w:t>Craft thesis statements in response to the following CCOT prompts:</w:t>
      </w:r>
    </w:p>
    <w:p w14:paraId="530970DC" w14:textId="77777777" w:rsidR="002C2EDC" w:rsidRPr="002C2EDC" w:rsidRDefault="002C2EDC" w:rsidP="002C2EDC">
      <w:pPr>
        <w:pStyle w:val="List"/>
        <w:rPr>
          <w:i/>
          <w:iCs/>
          <w:lang w:bidi="ar-SA"/>
        </w:rPr>
      </w:pPr>
      <w:r w:rsidRPr="002C2EDC">
        <w:rPr>
          <w:i/>
          <w:iCs/>
          <w:lang w:bidi="ar-SA"/>
        </w:rPr>
        <w:t>To what extent were the changes that occurred from 1200 to 1914 positive?</w:t>
      </w:r>
    </w:p>
    <w:p w14:paraId="2C3B8390" w14:textId="77777777" w:rsidR="002C2EDC" w:rsidRPr="002C2EDC" w:rsidRDefault="002C2EDC" w:rsidP="002C2EDC">
      <w:pPr>
        <w:pStyle w:val="List"/>
        <w:rPr>
          <w:i/>
          <w:iCs/>
          <w:lang w:bidi="ar-SA"/>
        </w:rPr>
      </w:pPr>
      <w:r w:rsidRPr="002C2EDC">
        <w:rPr>
          <w:i/>
          <w:iCs/>
          <w:lang w:bidi="ar-SA"/>
        </w:rPr>
        <w:t>To what extent were the continuities that occurred from 1200 to 1914 positive?</w:t>
      </w:r>
    </w:p>
    <w:p w14:paraId="0232E469" w14:textId="77777777" w:rsidR="002C2EDC" w:rsidRDefault="002C2EDC" w:rsidP="002C2EDC">
      <w:pPr>
        <w:pStyle w:val="ListParagraph"/>
        <w:rPr>
          <w:lang w:bidi="ar-SA"/>
        </w:rPr>
      </w:pPr>
      <w:r>
        <w:rPr>
          <w:lang w:bidi="ar-SA"/>
        </w:rPr>
        <w:t xml:space="preserve">Finally, you’ll use your thesis statements to individually write a multi-paragraph response that fully answers the following question: </w:t>
      </w:r>
      <w:r w:rsidRPr="002C2EDC">
        <w:rPr>
          <w:i/>
          <w:iCs/>
          <w:lang w:bidi="ar-SA"/>
        </w:rPr>
        <w:t>To what extent were the changes AND continuities that occurred from 1200 to 1914 CE positive?</w:t>
      </w:r>
    </w:p>
    <w:p w14:paraId="3D4E6AB4" w14:textId="5F8EA0F7" w:rsidR="00B246DD" w:rsidRPr="002C2EDC" w:rsidRDefault="002C2EDC" w:rsidP="002C2EDC">
      <w:pPr>
        <w:pStyle w:val="ListParagraph"/>
        <w:rPr>
          <w:lang w:bidi="ar-SA"/>
        </w:rPr>
      </w:pPr>
      <w:r>
        <w:rPr>
          <w:lang w:bidi="ar-SA"/>
        </w:rPr>
        <w:t>Your teacher will collect your worksheets and paragraphs to assess how your CCOT skills are progressing.</w:t>
      </w:r>
    </w:p>
    <w:p w14:paraId="046046D9" w14:textId="082F8883" w:rsidR="002C2EDC" w:rsidRDefault="002C2EDC">
      <w:pPr>
        <w:rPr>
          <w:lang w:val="en-US"/>
        </w:rPr>
      </w:pPr>
      <w:r>
        <w:rPr>
          <w:lang w:val="en-US"/>
        </w:rPr>
        <w:br w:type="page"/>
      </w:r>
    </w:p>
    <w:p w14:paraId="35862826" w14:textId="77777777" w:rsidR="002C2EDC" w:rsidRPr="00AB4563" w:rsidRDefault="002C2EDC" w:rsidP="002C2EDC">
      <w:pPr>
        <w:pStyle w:val="BodyText"/>
        <w:rPr>
          <w:lang w:val="en-US"/>
        </w:rPr>
      </w:pPr>
      <w:r w:rsidRPr="002B34FE">
        <w:rPr>
          <w:b/>
          <w:bCs/>
          <w:lang w:val="en-US"/>
        </w:rPr>
        <w:lastRenderedPageBreak/>
        <w:t>Directions:</w:t>
      </w:r>
      <w:r w:rsidRPr="002B34FE">
        <w:rPr>
          <w:lang w:val="en-US"/>
        </w:rPr>
        <w:t xml:space="preserve"> </w:t>
      </w:r>
      <w:r w:rsidRPr="00AB4563">
        <w:rPr>
          <w:lang w:val="en-US"/>
        </w:rPr>
        <w:t>Fill in the following information for the assigned topic.</w:t>
      </w:r>
    </w:p>
    <w:p w14:paraId="76BF0627" w14:textId="77777777" w:rsidR="002C2EDC" w:rsidRPr="00AB4563" w:rsidRDefault="002C2EDC" w:rsidP="002C2EDC">
      <w:pPr>
        <w:pStyle w:val="ListParagraph"/>
        <w:numPr>
          <w:ilvl w:val="0"/>
          <w:numId w:val="29"/>
        </w:numPr>
        <w:rPr>
          <w:lang w:val="en-US"/>
        </w:rPr>
      </w:pPr>
      <w:r w:rsidRPr="00AB4563">
        <w:rPr>
          <w:lang w:val="en-US"/>
        </w:rPr>
        <w:t>Write the dates for time period being studied.</w:t>
      </w:r>
    </w:p>
    <w:p w14:paraId="195C09E5" w14:textId="77777777" w:rsidR="002C2EDC" w:rsidRDefault="002C2EDC" w:rsidP="002C2EDC">
      <w:pPr>
        <w:pStyle w:val="ListParagraph"/>
        <w:rPr>
          <w:lang w:val="en-US"/>
        </w:rPr>
      </w:pPr>
      <w:r w:rsidRPr="00AB4563">
        <w:rPr>
          <w:lang w:val="en-US"/>
        </w:rPr>
        <w:t>Write down on sticky notes as many continuities and changes for the time period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2C2EDC" w14:paraId="0A9DE112" w14:textId="77777777" w:rsidTr="006B0604">
        <w:trPr>
          <w:gridAfter w:val="1"/>
          <w:wAfter w:w="16" w:type="dxa"/>
        </w:trPr>
        <w:tc>
          <w:tcPr>
            <w:tcW w:w="13341" w:type="dxa"/>
            <w:gridSpan w:val="4"/>
            <w:tcBorders>
              <w:top w:val="nil"/>
              <w:left w:val="nil"/>
              <w:bottom w:val="nil"/>
            </w:tcBorders>
            <w:vAlign w:val="center"/>
          </w:tcPr>
          <w:p w14:paraId="7AF45640" w14:textId="77777777" w:rsidR="002C2EDC" w:rsidRPr="00A1116A" w:rsidRDefault="002C2EDC" w:rsidP="006B0604">
            <w:pPr>
              <w:jc w:val="center"/>
              <w:rPr>
                <w:b/>
                <w:bCs/>
              </w:rPr>
            </w:pPr>
            <w:r w:rsidRPr="00A1116A">
              <w:rPr>
                <w:b/>
                <w:bCs/>
              </w:rPr>
              <w:t>Positive</w:t>
            </w:r>
          </w:p>
        </w:tc>
      </w:tr>
      <w:tr w:rsidR="002C2EDC" w14:paraId="0642D282" w14:textId="77777777" w:rsidTr="006B0604">
        <w:trPr>
          <w:cantSplit/>
          <w:trHeight w:val="3402"/>
        </w:trPr>
        <w:tc>
          <w:tcPr>
            <w:tcW w:w="498" w:type="dxa"/>
            <w:vMerge w:val="restart"/>
            <w:tcBorders>
              <w:top w:val="nil"/>
            </w:tcBorders>
            <w:textDirection w:val="btLr"/>
            <w:vAlign w:val="center"/>
          </w:tcPr>
          <w:p w14:paraId="65D020EA" w14:textId="77777777" w:rsidR="002C2EDC" w:rsidRPr="00A1116A" w:rsidRDefault="002C2EDC" w:rsidP="006B0604">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7C8BA5BE" w14:textId="77777777" w:rsidR="002C2EDC" w:rsidRDefault="002C2EDC" w:rsidP="006B0604"/>
        </w:tc>
        <w:tc>
          <w:tcPr>
            <w:tcW w:w="6180" w:type="dxa"/>
            <w:tcBorders>
              <w:left w:val="single" w:sz="4" w:space="0" w:color="auto"/>
              <w:bottom w:val="single" w:sz="4" w:space="0" w:color="auto"/>
            </w:tcBorders>
          </w:tcPr>
          <w:p w14:paraId="14626A14" w14:textId="77777777" w:rsidR="002C2EDC" w:rsidRDefault="002C2EDC" w:rsidP="006B0604"/>
        </w:tc>
        <w:tc>
          <w:tcPr>
            <w:tcW w:w="499" w:type="dxa"/>
            <w:gridSpan w:val="2"/>
            <w:vMerge w:val="restart"/>
            <w:textDirection w:val="tbRl"/>
            <w:vAlign w:val="center"/>
          </w:tcPr>
          <w:p w14:paraId="1E8C4514" w14:textId="77777777" w:rsidR="002C2EDC" w:rsidRPr="00A1116A" w:rsidRDefault="002C2EDC" w:rsidP="006B0604">
            <w:pPr>
              <w:ind w:left="113" w:right="113"/>
              <w:jc w:val="center"/>
              <w:rPr>
                <w:b/>
                <w:bCs/>
              </w:rPr>
            </w:pPr>
            <w:r w:rsidRPr="00A1116A">
              <w:rPr>
                <w:b/>
                <w:bCs/>
              </w:rPr>
              <w:t>Change</w:t>
            </w:r>
          </w:p>
        </w:tc>
      </w:tr>
      <w:tr w:rsidR="002C2EDC" w14:paraId="30C03079" w14:textId="77777777" w:rsidTr="006B0604">
        <w:trPr>
          <w:cantSplit/>
          <w:trHeight w:val="3402"/>
        </w:trPr>
        <w:tc>
          <w:tcPr>
            <w:tcW w:w="498" w:type="dxa"/>
            <w:vMerge/>
          </w:tcPr>
          <w:p w14:paraId="4C926838" w14:textId="77777777" w:rsidR="002C2EDC" w:rsidRDefault="002C2EDC" w:rsidP="006B0604"/>
        </w:tc>
        <w:tc>
          <w:tcPr>
            <w:tcW w:w="6180" w:type="dxa"/>
            <w:tcBorders>
              <w:top w:val="single" w:sz="4" w:space="0" w:color="auto"/>
              <w:right w:val="single" w:sz="4" w:space="0" w:color="auto"/>
            </w:tcBorders>
          </w:tcPr>
          <w:p w14:paraId="27B4FF84" w14:textId="77777777" w:rsidR="002C2EDC" w:rsidRDefault="002C2EDC" w:rsidP="006B0604"/>
        </w:tc>
        <w:tc>
          <w:tcPr>
            <w:tcW w:w="6180" w:type="dxa"/>
            <w:tcBorders>
              <w:top w:val="single" w:sz="4" w:space="0" w:color="auto"/>
              <w:left w:val="single" w:sz="4" w:space="0" w:color="auto"/>
            </w:tcBorders>
          </w:tcPr>
          <w:p w14:paraId="65BB3641" w14:textId="77777777" w:rsidR="002C2EDC" w:rsidRDefault="002C2EDC" w:rsidP="006B0604"/>
        </w:tc>
        <w:tc>
          <w:tcPr>
            <w:tcW w:w="499" w:type="dxa"/>
            <w:gridSpan w:val="2"/>
            <w:vMerge/>
          </w:tcPr>
          <w:p w14:paraId="5A1D4A82" w14:textId="77777777" w:rsidR="002C2EDC" w:rsidRDefault="002C2EDC" w:rsidP="006B0604"/>
        </w:tc>
      </w:tr>
      <w:tr w:rsidR="002C2EDC" w14:paraId="07E1EFD9" w14:textId="77777777" w:rsidTr="006B0604">
        <w:trPr>
          <w:gridAfter w:val="1"/>
          <w:wAfter w:w="16" w:type="dxa"/>
        </w:trPr>
        <w:tc>
          <w:tcPr>
            <w:tcW w:w="13341" w:type="dxa"/>
            <w:gridSpan w:val="4"/>
            <w:vAlign w:val="center"/>
          </w:tcPr>
          <w:p w14:paraId="5810643A" w14:textId="77777777" w:rsidR="002C2EDC" w:rsidRPr="00A1116A" w:rsidRDefault="002C2EDC" w:rsidP="006B0604">
            <w:pPr>
              <w:jc w:val="center"/>
              <w:rPr>
                <w:b/>
                <w:bCs/>
              </w:rPr>
            </w:pPr>
            <w:r w:rsidRPr="00A1116A">
              <w:rPr>
                <w:b/>
                <w:bCs/>
              </w:rPr>
              <w:t>Negative</w:t>
            </w:r>
          </w:p>
        </w:tc>
      </w:tr>
    </w:tbl>
    <w:p w14:paraId="01BB0518" w14:textId="77777777" w:rsidR="002C2EDC" w:rsidRPr="004B6F7F" w:rsidRDefault="002C2EDC" w:rsidP="002C2EDC">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5A301BB7" wp14:editId="02A423A3">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6E69F209" w14:textId="77777777" w:rsidR="002C2EDC" w:rsidRPr="00652D01" w:rsidRDefault="002C2EDC" w:rsidP="002C2EDC">
                            <w:r w:rsidRPr="00652D01">
                              <w:t>Historical significance can be determined in several ways. Use the acronym ADE to help you:</w:t>
                            </w:r>
                          </w:p>
                          <w:p w14:paraId="7177268C" w14:textId="77777777" w:rsidR="002C2EDC" w:rsidRDefault="002C2EDC" w:rsidP="002C2EDC">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030EBCA1" w14:textId="77777777" w:rsidR="002C2EDC" w:rsidRDefault="002C2EDC" w:rsidP="002C2EDC">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67671206" w14:textId="77777777" w:rsidR="002C2EDC" w:rsidRPr="00652D01" w:rsidRDefault="002C2EDC" w:rsidP="002C2EDC">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301BB7"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6E69F209" w14:textId="77777777" w:rsidR="002C2EDC" w:rsidRPr="00652D01" w:rsidRDefault="002C2EDC" w:rsidP="002C2EDC">
                      <w:r w:rsidRPr="00652D01">
                        <w:t>Historical significance can be determined in several ways. Use the acronym ADE to help you:</w:t>
                      </w:r>
                    </w:p>
                    <w:p w14:paraId="7177268C" w14:textId="77777777" w:rsidR="002C2EDC" w:rsidRDefault="002C2EDC" w:rsidP="002C2EDC">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030EBCA1" w14:textId="77777777" w:rsidR="002C2EDC" w:rsidRDefault="002C2EDC" w:rsidP="002C2EDC">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67671206" w14:textId="77777777" w:rsidR="002C2EDC" w:rsidRPr="00652D01" w:rsidRDefault="002C2EDC" w:rsidP="002C2EDC">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v:textbox>
                <w10:wrap type="square" anchorx="margin" anchory="page"/>
              </v:shape>
            </w:pict>
          </mc:Fallback>
        </mc:AlternateContent>
      </w:r>
      <w:r w:rsidRPr="00A21C4B">
        <w:t>Were there more changes or continuities? Explain why there were more of one than the other for this time period.</w:t>
      </w:r>
    </w:p>
    <w:tbl>
      <w:tblPr>
        <w:tblStyle w:val="Default"/>
        <w:tblW w:w="0" w:type="auto"/>
        <w:tblInd w:w="714" w:type="dxa"/>
        <w:tblLook w:val="0600" w:firstRow="0" w:lastRow="0" w:firstColumn="0" w:lastColumn="0" w:noHBand="1" w:noVBand="1"/>
      </w:tblPr>
      <w:tblGrid>
        <w:gridCol w:w="9411"/>
      </w:tblGrid>
      <w:tr w:rsidR="002C2EDC" w:rsidRPr="002B34FE" w14:paraId="03266BFC" w14:textId="77777777" w:rsidTr="006B0604">
        <w:trPr>
          <w:trHeight w:val="1417"/>
        </w:trPr>
        <w:tc>
          <w:tcPr>
            <w:tcW w:w="9411" w:type="dxa"/>
          </w:tcPr>
          <w:p w14:paraId="7EBF121A" w14:textId="77777777" w:rsidR="002C2EDC" w:rsidRPr="002B34FE" w:rsidRDefault="002C2EDC" w:rsidP="006B0604">
            <w:pPr>
              <w:rPr>
                <w:lang w:val="en-US"/>
              </w:rPr>
            </w:pPr>
          </w:p>
        </w:tc>
      </w:tr>
    </w:tbl>
    <w:p w14:paraId="74094263" w14:textId="77777777" w:rsidR="002C2EDC" w:rsidRDefault="002C2EDC" w:rsidP="002C2EDC">
      <w:pPr>
        <w:pStyle w:val="ListParagraph"/>
      </w:pPr>
      <w:r>
        <w:t xml:space="preserve">Look over the </w:t>
      </w:r>
      <w:r w:rsidRPr="00A21C4B">
        <w:rPr>
          <w:b/>
          <w:bCs w:val="0"/>
        </w:rPr>
        <w:t>changes</w:t>
      </w:r>
      <w:r>
        <w:t xml:space="preserve"> on your graph.</w:t>
      </w:r>
    </w:p>
    <w:p w14:paraId="2244D7BD" w14:textId="77777777" w:rsidR="002C2EDC" w:rsidRDefault="002C2EDC" w:rsidP="002C2EDC">
      <w:pPr>
        <w:pStyle w:val="List"/>
      </w:pPr>
      <w:r>
        <w:t>Were they more positive or negative, overall? Explain why these were more positive or negative during this time period.</w:t>
      </w:r>
    </w:p>
    <w:tbl>
      <w:tblPr>
        <w:tblStyle w:val="Default"/>
        <w:tblW w:w="0" w:type="auto"/>
        <w:tblInd w:w="714" w:type="dxa"/>
        <w:tblLook w:val="0600" w:firstRow="0" w:lastRow="0" w:firstColumn="0" w:lastColumn="0" w:noHBand="1" w:noVBand="1"/>
      </w:tblPr>
      <w:tblGrid>
        <w:gridCol w:w="9411"/>
      </w:tblGrid>
      <w:tr w:rsidR="002C2EDC" w:rsidRPr="002B34FE" w14:paraId="37DDDCC3" w14:textId="77777777" w:rsidTr="006B0604">
        <w:trPr>
          <w:trHeight w:val="1361"/>
        </w:trPr>
        <w:tc>
          <w:tcPr>
            <w:tcW w:w="9411" w:type="dxa"/>
          </w:tcPr>
          <w:p w14:paraId="46153D4F" w14:textId="77777777" w:rsidR="002C2EDC" w:rsidRPr="002B34FE" w:rsidRDefault="002C2EDC" w:rsidP="006B0604">
            <w:pPr>
              <w:rPr>
                <w:lang w:val="en-US"/>
              </w:rPr>
            </w:pPr>
          </w:p>
        </w:tc>
      </w:tr>
    </w:tbl>
    <w:p w14:paraId="556AEF3E" w14:textId="77777777" w:rsidR="002C2EDC" w:rsidRDefault="002C2EDC" w:rsidP="002C2EDC">
      <w:pPr>
        <w:pStyle w:val="List"/>
      </w:pPr>
      <w:r>
        <w:t>What was the most significant change during this time period? Why?</w:t>
      </w:r>
    </w:p>
    <w:tbl>
      <w:tblPr>
        <w:tblStyle w:val="Default"/>
        <w:tblW w:w="0" w:type="auto"/>
        <w:tblInd w:w="714" w:type="dxa"/>
        <w:tblLook w:val="0600" w:firstRow="0" w:lastRow="0" w:firstColumn="0" w:lastColumn="0" w:noHBand="1" w:noVBand="1"/>
      </w:tblPr>
      <w:tblGrid>
        <w:gridCol w:w="9411"/>
      </w:tblGrid>
      <w:tr w:rsidR="002C2EDC" w:rsidRPr="002B34FE" w14:paraId="1205C404" w14:textId="77777777" w:rsidTr="006B0604">
        <w:trPr>
          <w:trHeight w:val="1361"/>
        </w:trPr>
        <w:tc>
          <w:tcPr>
            <w:tcW w:w="9411" w:type="dxa"/>
          </w:tcPr>
          <w:p w14:paraId="02690587" w14:textId="77777777" w:rsidR="002C2EDC" w:rsidRPr="002B34FE" w:rsidRDefault="002C2EDC" w:rsidP="006B0604">
            <w:pPr>
              <w:rPr>
                <w:lang w:val="en-US"/>
              </w:rPr>
            </w:pPr>
          </w:p>
        </w:tc>
      </w:tr>
    </w:tbl>
    <w:p w14:paraId="023D9B3C" w14:textId="77777777" w:rsidR="002C2EDC" w:rsidRPr="00A21C4B" w:rsidRDefault="002C2EDC" w:rsidP="002C2EDC">
      <w:pPr>
        <w:pStyle w:val="ListParagraph"/>
      </w:pPr>
      <w:r w:rsidRPr="00A21C4B">
        <w:t xml:space="preserve">Look over the </w:t>
      </w:r>
      <w:r w:rsidRPr="00A21C4B">
        <w:rPr>
          <w:b/>
          <w:bCs w:val="0"/>
        </w:rPr>
        <w:t>continuities</w:t>
      </w:r>
      <w:r w:rsidRPr="00A21C4B">
        <w:t xml:space="preserve"> on your graph.</w:t>
      </w:r>
    </w:p>
    <w:p w14:paraId="107905BF" w14:textId="77777777" w:rsidR="002C2EDC" w:rsidRDefault="002C2EDC" w:rsidP="002C2EDC">
      <w:pPr>
        <w:pStyle w:val="List"/>
        <w:rPr>
          <w:bCs/>
        </w:rPr>
      </w:pPr>
      <w:r w:rsidRPr="00A21C4B">
        <w:rPr>
          <w:bCs/>
        </w:rPr>
        <w:t>Were they more positive or negative, overall? Explain why these were more positive or negative during this time period.</w:t>
      </w:r>
    </w:p>
    <w:tbl>
      <w:tblPr>
        <w:tblStyle w:val="Default"/>
        <w:tblW w:w="12620" w:type="dxa"/>
        <w:tblInd w:w="714" w:type="dxa"/>
        <w:tblLook w:val="0600" w:firstRow="0" w:lastRow="0" w:firstColumn="0" w:lastColumn="0" w:noHBand="1" w:noVBand="1"/>
      </w:tblPr>
      <w:tblGrid>
        <w:gridCol w:w="12620"/>
      </w:tblGrid>
      <w:tr w:rsidR="002C2EDC" w:rsidRPr="002B34FE" w14:paraId="1E57BADC" w14:textId="77777777" w:rsidTr="006B0604">
        <w:trPr>
          <w:trHeight w:val="1361"/>
        </w:trPr>
        <w:tc>
          <w:tcPr>
            <w:tcW w:w="12620" w:type="dxa"/>
          </w:tcPr>
          <w:p w14:paraId="0DDE25AB" w14:textId="77777777" w:rsidR="002C2EDC" w:rsidRPr="002B34FE" w:rsidRDefault="002C2EDC" w:rsidP="006B0604">
            <w:pPr>
              <w:rPr>
                <w:lang w:val="en-US"/>
              </w:rPr>
            </w:pPr>
          </w:p>
        </w:tc>
      </w:tr>
    </w:tbl>
    <w:p w14:paraId="26A84411" w14:textId="77777777" w:rsidR="002C2EDC" w:rsidRDefault="002C2EDC" w:rsidP="002C2EDC">
      <w:pPr>
        <w:pStyle w:val="List"/>
      </w:pPr>
      <w:r w:rsidRPr="00A21C4B">
        <w:rPr>
          <w:bCs/>
        </w:rPr>
        <w:lastRenderedPageBreak/>
        <w:t>What was the most significant continuity during this time period? Why?</w:t>
      </w:r>
    </w:p>
    <w:tbl>
      <w:tblPr>
        <w:tblStyle w:val="Default"/>
        <w:tblW w:w="12620" w:type="dxa"/>
        <w:tblInd w:w="714" w:type="dxa"/>
        <w:tblLook w:val="0600" w:firstRow="0" w:lastRow="0" w:firstColumn="0" w:lastColumn="0" w:noHBand="1" w:noVBand="1"/>
      </w:tblPr>
      <w:tblGrid>
        <w:gridCol w:w="12620"/>
      </w:tblGrid>
      <w:tr w:rsidR="002C2EDC" w:rsidRPr="002B34FE" w14:paraId="08D5E03C" w14:textId="77777777" w:rsidTr="006B0604">
        <w:trPr>
          <w:trHeight w:val="1361"/>
        </w:trPr>
        <w:tc>
          <w:tcPr>
            <w:tcW w:w="12620" w:type="dxa"/>
          </w:tcPr>
          <w:p w14:paraId="20481838" w14:textId="77777777" w:rsidR="002C2EDC" w:rsidRPr="002B34FE" w:rsidRDefault="002C2EDC" w:rsidP="006B0604">
            <w:pPr>
              <w:rPr>
                <w:lang w:val="en-US"/>
              </w:rPr>
            </w:pPr>
          </w:p>
        </w:tc>
      </w:tr>
    </w:tbl>
    <w:p w14:paraId="100800A4" w14:textId="77777777" w:rsidR="002C2EDC" w:rsidRPr="00A21C4B" w:rsidRDefault="002C2EDC" w:rsidP="002C2EDC">
      <w:pPr>
        <w:pStyle w:val="ListParagraph"/>
        <w:keepNext/>
      </w:pPr>
      <w:r w:rsidRPr="00A21C4B">
        <w:t>Craft two thesis statements in response to the following CCOT prompts:</w:t>
      </w:r>
    </w:p>
    <w:p w14:paraId="1E0D58D0" w14:textId="65329002" w:rsidR="002C2EDC" w:rsidRPr="00C852F9" w:rsidRDefault="002C2EDC" w:rsidP="002C2EDC">
      <w:pPr>
        <w:pStyle w:val="List"/>
        <w:rPr>
          <w:bCs/>
          <w:i/>
          <w:iCs/>
        </w:rPr>
      </w:pPr>
      <w:r w:rsidRPr="002C2EDC">
        <w:rPr>
          <w:bCs/>
          <w:i/>
          <w:iCs/>
        </w:rPr>
        <w:t>To what extent were the changes that occurred from 1200 to 1914 CE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2C2EDC" w:rsidRPr="002B34FE" w14:paraId="1C58B4F5" w14:textId="77777777" w:rsidTr="006B0604">
        <w:trPr>
          <w:trHeight w:val="1361"/>
        </w:trPr>
        <w:tc>
          <w:tcPr>
            <w:tcW w:w="12622" w:type="dxa"/>
          </w:tcPr>
          <w:p w14:paraId="0114F71D" w14:textId="77777777" w:rsidR="002C2EDC" w:rsidRPr="002B34FE" w:rsidRDefault="002C2EDC" w:rsidP="006B0604">
            <w:pPr>
              <w:rPr>
                <w:lang w:val="en-US"/>
              </w:rPr>
            </w:pPr>
          </w:p>
        </w:tc>
      </w:tr>
    </w:tbl>
    <w:p w14:paraId="1222CEEF" w14:textId="15E12FD5" w:rsidR="002C2EDC" w:rsidRPr="00C852F9" w:rsidRDefault="002C2EDC" w:rsidP="002C2EDC">
      <w:pPr>
        <w:pStyle w:val="List"/>
        <w:rPr>
          <w:i/>
          <w:iCs/>
        </w:rPr>
      </w:pPr>
      <w:r w:rsidRPr="002C2EDC">
        <w:rPr>
          <w:bCs/>
          <w:i/>
          <w:iCs/>
        </w:rPr>
        <w:t>To what extent were the continuities that occurred from 1200 to 1914 CE positive?</w:t>
      </w:r>
    </w:p>
    <w:tbl>
      <w:tblPr>
        <w:tblStyle w:val="Default"/>
        <w:tblW w:w="0" w:type="auto"/>
        <w:tblInd w:w="714" w:type="dxa"/>
        <w:tblLook w:val="0600" w:firstRow="0" w:lastRow="0" w:firstColumn="0" w:lastColumn="0" w:noHBand="1" w:noVBand="1"/>
      </w:tblPr>
      <w:tblGrid>
        <w:gridCol w:w="12622"/>
      </w:tblGrid>
      <w:tr w:rsidR="002C2EDC" w:rsidRPr="002B34FE" w14:paraId="51BE31F1" w14:textId="77777777" w:rsidTr="006B0604">
        <w:trPr>
          <w:trHeight w:val="1361"/>
        </w:trPr>
        <w:tc>
          <w:tcPr>
            <w:tcW w:w="12622" w:type="dxa"/>
          </w:tcPr>
          <w:p w14:paraId="5C696114" w14:textId="77777777" w:rsidR="002C2EDC" w:rsidRPr="002B34FE" w:rsidRDefault="002C2EDC" w:rsidP="006B0604">
            <w:pPr>
              <w:rPr>
                <w:lang w:val="en-US"/>
              </w:rPr>
            </w:pPr>
          </w:p>
        </w:tc>
      </w:tr>
    </w:tbl>
    <w:p w14:paraId="088EBB7A" w14:textId="77777777" w:rsidR="002C2EDC" w:rsidRPr="00A21C4B" w:rsidRDefault="002C2EDC" w:rsidP="002C2EDC">
      <w:pPr>
        <w:pStyle w:val="ListParagraph"/>
        <w:keepNext/>
      </w:pPr>
      <w:r w:rsidRPr="00827D1F">
        <w:tab/>
        <w:t>Use your thesis statements to write a one-paragraph response for the following CCOT prompt:</w:t>
      </w:r>
    </w:p>
    <w:p w14:paraId="66BAF163" w14:textId="751879D4" w:rsidR="002C2EDC" w:rsidRPr="00C852F9" w:rsidRDefault="002C2EDC" w:rsidP="002C2EDC">
      <w:pPr>
        <w:pStyle w:val="List"/>
        <w:rPr>
          <w:bCs/>
          <w:i/>
          <w:iCs/>
        </w:rPr>
      </w:pPr>
      <w:r w:rsidRPr="002C2EDC">
        <w:rPr>
          <w:bCs/>
          <w:i/>
          <w:iCs/>
        </w:rPr>
        <w:t>To what extent were the changes AND continuities that occurred from 1200 to 1914 CE positive?</w:t>
      </w:r>
    </w:p>
    <w:tbl>
      <w:tblPr>
        <w:tblStyle w:val="Default"/>
        <w:tblW w:w="0" w:type="auto"/>
        <w:tblInd w:w="714" w:type="dxa"/>
        <w:tblLook w:val="0600" w:firstRow="0" w:lastRow="0" w:firstColumn="0" w:lastColumn="0" w:noHBand="1" w:noVBand="1"/>
      </w:tblPr>
      <w:tblGrid>
        <w:gridCol w:w="12622"/>
      </w:tblGrid>
      <w:tr w:rsidR="002C2EDC" w:rsidRPr="002B34FE" w14:paraId="1057E96D" w14:textId="77777777" w:rsidTr="006B0604">
        <w:trPr>
          <w:trHeight w:val="1361"/>
        </w:trPr>
        <w:tc>
          <w:tcPr>
            <w:tcW w:w="12622" w:type="dxa"/>
          </w:tcPr>
          <w:p w14:paraId="2CCB5A67" w14:textId="77777777" w:rsidR="002C2EDC" w:rsidRPr="002B34FE" w:rsidRDefault="002C2EDC" w:rsidP="006B0604">
            <w:pPr>
              <w:rPr>
                <w:lang w:val="en-US"/>
              </w:rPr>
            </w:pPr>
          </w:p>
        </w:tc>
      </w:tr>
      <w:bookmarkEnd w:id="0"/>
    </w:tbl>
    <w:p w14:paraId="2294B786" w14:textId="77777777" w:rsidR="00B61D4C" w:rsidRPr="002B34FE" w:rsidRDefault="00B61D4C" w:rsidP="002C2EDC">
      <w:pPr>
        <w:pStyle w:val="HeaderAncho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2B6A" w14:textId="77777777" w:rsidR="00B73332" w:rsidRDefault="00B73332" w:rsidP="00A83BC7">
      <w:r>
        <w:separator/>
      </w:r>
    </w:p>
  </w:endnote>
  <w:endnote w:type="continuationSeparator" w:id="0">
    <w:p w14:paraId="6EB4BA91" w14:textId="77777777" w:rsidR="00B73332" w:rsidRDefault="00B7333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D45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3F61A34"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02DD8EF" wp14:editId="09E823CA">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AB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022C2F2" w14:textId="3492F2E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56596" w:rsidRPr="00856596">
      <w:t>CCOT—The First Global Age to the Long Nineteenth Century</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A42CFFB" wp14:editId="7031CD2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90C2" w14:textId="77777777" w:rsidR="00B73332" w:rsidRDefault="00B73332" w:rsidP="00A83BC7">
      <w:r>
        <w:separator/>
      </w:r>
    </w:p>
  </w:footnote>
  <w:footnote w:type="continuationSeparator" w:id="0">
    <w:p w14:paraId="6916D7CD" w14:textId="77777777" w:rsidR="00B73332" w:rsidRDefault="00B7333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9684"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4A0D5BC" wp14:editId="59348DB9">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A8B16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1532C61" w14:textId="08CDCE7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C2EDC">
          <w:t>WHP ORIGINS / LESSON 7.9 ACTIVITY</w:t>
        </w:r>
      </w:sdtContent>
    </w:sdt>
    <w:r w:rsidR="00A11C2A">
      <w:tab/>
    </w:r>
    <w:r w:rsidR="00A11C2A" w:rsidRPr="009C6711">
      <w:t>STUDENT</w:t>
    </w:r>
    <w:r w:rsidR="00A11C2A" w:rsidRPr="00297AC7">
      <w:t xml:space="preserve"> MATERIALS</w:t>
    </w:r>
  </w:p>
  <w:p w14:paraId="1EDA6AB2" w14:textId="4757F78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56596">
          <w:t>CCOT—THE FIRST GLOBAL AGE TO THE LONG NINETEENTH CENTURY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DB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9B1C37E" wp14:editId="23A57AB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23474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E616BF7" wp14:editId="1A77A006">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35CF68"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8276EF5" w14:textId="64966D1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2C2EDC">
          <w:t>7.9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BD8596F" w14:textId="497F7018" w:rsidR="009C6711" w:rsidRDefault="002C2EDC" w:rsidP="009C6711">
        <w:pPr>
          <w:pStyle w:val="Title"/>
        </w:pPr>
        <w:r w:rsidRPr="002C2EDC">
          <w:t>CCOT—THE FIRST GLOBAL AGE TO THE LONG NINETEENTH CENTURY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D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2EDC"/>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A44C4"/>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56596"/>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B2042"/>
    <w:rsid w:val="009C3DAB"/>
    <w:rsid w:val="009C6711"/>
    <w:rsid w:val="009C7A64"/>
    <w:rsid w:val="00A00534"/>
    <w:rsid w:val="00A02023"/>
    <w:rsid w:val="00A11C2A"/>
    <w:rsid w:val="00A17592"/>
    <w:rsid w:val="00A201B0"/>
    <w:rsid w:val="00A20FDF"/>
    <w:rsid w:val="00A73F0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73332"/>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0391E"/>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7862"/>
  <w15:chartTrackingRefBased/>
  <w15:docId w15:val="{3C39127B-F598-427A-ABA7-EADF609A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2C2EDC"/>
    <w:pPr>
      <w:contextualSpacing/>
    </w:pPr>
    <w:rPr>
      <w:rFonts w:eastAsiaTheme="majorEastAsia" w:cstheme="majorBidi"/>
      <w:caps/>
      <w:noProof/>
      <w:spacing w:val="-10"/>
      <w:kern w:val="28"/>
      <w:sz w:val="26"/>
      <w:szCs w:val="36"/>
      <w:lang w:val="en-US"/>
    </w:rPr>
  </w:style>
  <w:style w:type="character" w:customStyle="1" w:styleId="TitleChar">
    <w:name w:val="Title Char"/>
    <w:basedOn w:val="DefaultParagraphFont"/>
    <w:link w:val="Title"/>
    <w:uiPriority w:val="13"/>
    <w:rsid w:val="002C2EDC"/>
    <w:rPr>
      <w:rFonts w:eastAsiaTheme="majorEastAsia" w:cstheme="majorBidi"/>
      <w:caps/>
      <w:noProof/>
      <w:spacing w:val="-10"/>
      <w:kern w:val="28"/>
      <w:sz w:val="2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2C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5</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CCOT—THE FIRST GLOBAL AGE TO THE LONG NINETEENTH CENTURY</dc:title>
  <dc:subject>WHP ORIGINS / LESSON 7.9 ACTIVITY</dc:subject>
  <dc:creator>Sandra Thibeault</dc:creator>
  <cp:keywords/>
  <dc:description/>
  <cp:lastModifiedBy>Jay Heins</cp:lastModifiedBy>
  <cp:revision>2</cp:revision>
  <cp:lastPrinted>2023-11-03T18:20:00Z</cp:lastPrinted>
  <dcterms:created xsi:type="dcterms:W3CDTF">2024-06-17T20:13:00Z</dcterms:created>
  <dcterms:modified xsi:type="dcterms:W3CDTF">2024-06-19T22:39:00Z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